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DAAJ/34/2021 vom 9. Februar 2021</w:t>
      </w:r>
    </w:p>
    <w:p>
      <w:r>
        <w:t>GE Cour de justice, 2021-02-09, FR</w:t>
      </w:r>
    </w:p>
    <w:p>
      <w:r>
        <w:rPr>
          <w:b/>
        </w:rPr>
        <w:t xml:space="preserve">Quelle: </w:t>
      </w:r>
      <w:r>
        <w:t>https://mcp.opencaselaw.ch/entscheid/ge_gerichte_DAAJ_34_2021</w:t>
      </w:r>
    </w:p>
    <w:p>
      <w:r>
        <w:t>FR: GE_GERICHTE DAAJ/34/2021 du 9 février 2021</w:t>
      </w:r>
    </w:p>
    <w:p>
      <w:r>
        <w:t>IT: GE_GERICHTE DAAJ/34/2021 del 9 febbraio 2021</w:t>
      </w:r>
    </w:p>
    <w:p>
      <w:pPr>
        <w:pStyle w:val="Heading2"/>
      </w:pPr>
      <w:r>
        <w:t>Erwägungen</w:t>
      </w:r>
    </w:p>
    <w:p>
      <w:r>
        <w:rPr>
          <w:b/>
        </w:rPr>
        <w:t>E. 6</w:t>
      </w:r>
    </w:p>
    <w:p>
      <w:r>
        <w:t>août 2009 consid. 3.2); Que le recours doit être formé dans un délai de dix jours dès sa notification (art. 321 al. 2 CPC);</w:t>
      </w:r>
    </w:p>
    <w:p>
      <w:r>
        <w:t>- 3/4 -</w:t>
      </w:r>
    </w:p>
    <w:p>
      <w:r>
        <w:t>AC/360/2021 Qu'à teneur de l'art. 143 al. 1 CPC, les actes doivent être remis au plus tard le dernier jour du délai soit au tribunal soit à l'attention de ce dernier, à la poste suisse ou à une représentation diplomatique ou consulaire suisse; Qu'en l'espèce, le recourant, qui avait formé une requête d'assistance juridique le 3 février 2021, devait s'attendre à la notification de la décision de la Vice-présidente du Tribunal civil; Qu'un avis à retirer cette décision a été déposé à son attention le 15 février 2021; Que l'acte non retiré est réputé lui avoir été notifié le 22 février 2021, à l'expiration du délai de garde sept jours à compter de l'échec de la remise du 15 février 2021; Que le délai de recours de dix jours est par conséquent arrivé à échéance le 4 mars 2021; Que le recours expédié le 12 mars 2021 est tardif, de sorte qu'il est irrecevable. Considérant que, sauf exceptions non réalisées en l'espèce, il n'est pas perçu de frais judiciaires pour la procédure d'assistance juridique (art. 119 al. 6 CPC). * * * * *</w:t>
      </w:r>
    </w:p>
    <w:p>
      <w:r>
        <w:t>- 4/4 -</w:t>
      </w:r>
    </w:p>
    <w:p>
      <w:r>
        <w:t>AC/360/2021 PAR CES MOTIFS, LE VICE-PRÉSIDENT DE LA COUR : Déclare irrecevable le recours formé par A______ contre la décision rendue le 9 février 2021 par la Vice-présidente du Tribunal civil dans la cause AC/360/2021.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