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DAAJ/29/2017 vom 15. Dezember 2016</w:t>
      </w:r>
    </w:p>
    <w:p>
      <w:r>
        <w:t>GE Cour de justice, 2016-12-15, FR</w:t>
      </w:r>
    </w:p>
    <w:p>
      <w:r>
        <w:rPr>
          <w:b/>
        </w:rPr>
        <w:t xml:space="preserve">Quelle: </w:t>
      </w:r>
      <w:r>
        <w:t>https://mcp.opencaselaw.ch/entscheid/ge_gerichte_DAAJ_29_2017</w:t>
      </w:r>
    </w:p>
    <w:p>
      <w:r>
        <w:t>FR: GE_GERICHTE DAAJ/29/2017 du 15 décembre 2016</w:t>
      </w:r>
    </w:p>
    <w:p>
      <w:r>
        <w:t>IT: GE_GERICHTE DAAJ/29/2017 del 15 dicembre 2016</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de la présidente de la Cour de justice (art. 121 CPC et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 La recevabilité de la réplique déposée tardivement peut demeurer indécise, puisque cette écriture n'est pas de nature à modifier l'issue du litige.</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A teneur l'art. 326 al. 1 CPC, les allégations de faits et les preuves nouvelles sont irrecevables dans le cadre d'une procédure de recours. Par conséquent, les pièces nouvelles produites par la recourante et les faits qu'elles comportent sont écartées de la procédure.</w:t>
      </w:r>
    </w:p>
    <w:p>
      <w:r>
        <w:rPr>
          <w:b/>
        </w:rPr>
        <w:t>E. 3.1</w:t>
      </w:r>
    </w:p>
    <w:p>
      <w:r>
        <w:t>Aux termes de l'art. 5 al. 1 RAJ, l'assistance juridique est en principe octroyée avec effet au jour du dépôt de la requête. Elle est exceptionnellement accordée avec effet rétroactif (art. 119 al. 4 CPC et 8 al. 3 RAJ). La jurisprudence fédérale admet, avec la doctrine majoritaire,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Une partie qui, pour toutes sortes de raisons, procède grâce au crédit d'un tiers ou de son avocat, bien qu'elle eût pu exiger l'assistance judiciaire gratuite, ne peut en aucun cas s'attendre – sur la base de l'art. 29 al. 3 Cst. – à ce que l'Etat assume plus tard la charge de ses frais judiciaires de manière rétroactive (ATF 122 I 203 consid. 2c-g in JdT 1997 I 604, arrêt du Tribunal fédéral 5A_181/2012 du 27 juin 2012 consid. 2.3.3).</w:t>
      </w:r>
    </w:p>
    <w:p>
      <w:r>
        <w:t>- 5/7 -</w:t>
      </w:r>
    </w:p>
    <w:p>
      <w:r>
        <w:t>AC/3781/2016</w:t>
      </w:r>
    </w:p>
    <w:p>
      <w:r>
        <w:rPr>
          <w:b/>
        </w:rPr>
        <w:t>E. 3.2</w:t>
      </w:r>
    </w:p>
    <w:p>
      <w:r>
        <w:t>En l'occurrence, il résulte de la jurisprudence de l'autorité de céans (DAAJ/36/2013), accessible sur Internet, qu'une décision de non-entrée en matière de l'Assistance juridique peut être contestée par la voie du recours dans le délai de 10 jours, au même titre qu'une décision de refus. Pour le surplus, il y a lieu de rappeler que le destinataire d'un acte ne mentionnant pas de voie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(arrêt du Tribunal fédéral 6B_964/2013 du 6 février 2015 consid. 3.4). La recourante, d'ailleurs représentée par un avocat, ne peut donc remettre en question par le biais du présent recours les décisions de l'autorité de première instance des 4 octobre et 13 décembre 2016, qui sont entrées en force. Par ailleurs, les conditions posées par la jurisprudence pour accorder l'assistance juridique avec effet rétroactif ne sont pas réalisées dans le cas d'espèce, la situation d'urgence alléguée ne permettant pas de justifier un retard de près de quatre mois, sans demande de restitution de délai, pour fournir les pièces et renseignements utiles pour statuer sur la demande d'aide étatique. Enfin, au regard de ce qui résulte du procès-verbal d'audience du 9 novembre 2016, la procédure de mesures protectrices de l'union conjugale initiée par la recourante ne paraît, a priori, pas poser de difficultés particulières, dans la mesure où les parties semblent en bonne voie pour trouver un accord sur les points encore litigieux. La limite</w:t>
      </w:r>
    </w:p>
    <w:p>
      <w:r>
        <w:t>- 6/7 -</w:t>
      </w:r>
    </w:p>
    <w:p>
      <w:r>
        <w:t>AC/3781/2016 temporelle fixée dans la décision querellée ne paraît dès lors pas critiquable, étant pour le surplus rappelé que la recourante a la possibilité de demander une extension de l'aide étatique dans l'hypothèse où la limite d'heures fixée dans la décision entreprise serait atteinte avant l'issue de la procédure au fond. Compte tenu de l'ensemble de ce qui précède, le recours, infondé, sera rejeté.</w:t>
      </w:r>
    </w:p>
    <w:p>
      <w:r>
        <w:rPr>
          <w:b/>
        </w:rPr>
        <w:t>E. 4</w:t>
      </w:r>
    </w:p>
    <w:p>
      <w:r>
        <w:t>Sauf exceptions non réalisées en l'espèce, il n'est pas perçu de frais judiciaires pour la procédure d'assistance juridique (art. 119 al. 6 CPC). * * * * *</w:t>
      </w:r>
    </w:p>
    <w:p>
      <w:r>
        <w:t>- 7/7 -</w:t>
      </w:r>
    </w:p>
    <w:p>
      <w:r>
        <w:t>AC/3781/2016 PAR CES MOTIFS, LE VICE-PRÉSIDENT DE LA COUR : A la forme : Déclare recevable le recours formé par A______ contre la décision rendue le 13 décembre 2016 par le Vice-président du Tribunal civil dans la cause AC/3781/2016. Au fond : Le rejette. Déboute A______ de toutes autres conclusions. Dit qu'il n'est pas perçu de frais judiciaires pour le recours. Notifie une copie de la présente décision à A______ en l'Étude de Me Jacques EMERY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