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DAAJ/1/2026 vom 16. September 2025</w:t>
      </w:r>
    </w:p>
    <w:p>
      <w:r>
        <w:t>GE Cour de justice, 2025-09-16, FR</w:t>
      </w:r>
    </w:p>
    <w:p>
      <w:r>
        <w:rPr>
          <w:b/>
        </w:rPr>
        <w:t xml:space="preserve">Quelle: </w:t>
      </w:r>
      <w:r>
        <w:t>https://mcp.opencaselaw.ch/entscheid/ge_gerichte_DAAJ_1_2026</w:t>
      </w:r>
    </w:p>
    <w:p>
      <w:r>
        <w:t>FR: GE_GERICHTE DAAJ/1/2026 du 16 septembre 2025</w:t>
      </w:r>
    </w:p>
    <w:p>
      <w:r>
        <w:t>IT: GE_GERICHTE DAAJ/1/2026 del 16 settembre 2025</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w:t>
      </w:r>
    </w:p>
    <w:p>
      <w:r>
        <w:t>Le recourant fait valoir qu'il n'avait pas d'information à donner à l'assistance juridique dès lors qu'elle connaissait déjà sa situation. 3.1.1 En vertu de l'art. 117 CPC, une personne a droit à l'assistance judiciaire si elle ne dispose pas de ressources suffisantes (let. a) et si sa cause ne paraît pas dépourvue de toute chance de succès (let. b). Il s'agit de conditions cumulatives. Un procès est dépourvu de chance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Cette évaluation doit s'opérer en fonction des circonstances existant à la date du dépôt de la requête et sur la base d'un examen sommaire (ATF 142 III 138 consid. 5.1 et les références citées), sans toutefois instruire une sorte de procès à titre préjudiciel (arrêts du Tribunal fédéral 5A_883/2022 du 19 octobre 2023 consid. 3.2; 5A_405/2023 du 17 août 2023 consid. 3.2.2; 5A_195/2023 du 9 mai 2023 consid. 3.1).</w:t>
      </w:r>
    </w:p>
    <w:p>
      <w:r>
        <w:t>- 4/6 -</w:t>
      </w:r>
    </w:p>
    <w:p>
      <w:r>
        <w:t>AC/2097/2025 3.1.2 D'après l'art. 119 al. 2 CPC, le requérant doit justifier de sa situation de fortune et de ses revenus et exposer l'affaire et les moyens de preuve qu'il entend invoquer. Aux termes de l'art. 7 al. 1 et 3 RAJ, la personne requérante doit fournir les renseignements et pièces nécessaires à l'appréciation des mérites de sa cause et de sa situation personnelle. Si la personne requérante ne respecte pas ces obligations ou ne fournit pas dans les délais impartis les renseignements ou pièces qui lui sont réclamés, sa requête sera déclarée infondée. Dans le cadre de la procédure d'assistance judiciaire, la maxime inquisitoire est applicable. Elle est néanmoins limitée par le devoir de collaborer des parties résultant notamment des dispositions susmentionnées.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(arrêts du Tribunal fédéral 4A_48/2021 du 21 juin 2021 consid. 3.2; 5D_83/2020 du 28 octobre 2020 consid. 5.3.3; 4D_22/2020 du 29 juin 2020 consid. 4.2.2). 3.1.3 Le juge doit inviter la partie non assistée d'un mandataire professionnel dont la requête d'assistance judiciaire est lacunaire à compléter les informations fournies et les pièces produites afin de pouvoir vérifier si les conditions de l'art. 117 CPC sont valablement remplies. Ce devoir d'interpellation du tribunal, déduit de l'art. 56 CPC, vaut avant tout pour les personnes non assistées et juridiquement inexpérimentées (arrêts du Tribunal fédéral 4A_48/2021 du 21 juin 2021 consid. 3.2; 4A_100/2021 du 10 mai 2021 consid. 3.2; 4A_622/2020 du 5 février 2021 consid. 2.4).</w:t>
      </w:r>
    </w:p>
    <w:p>
      <w:r>
        <w:rPr>
          <w:b/>
        </w:rPr>
        <w:t>E. 3.2</w:t>
      </w:r>
    </w:p>
    <w:p>
      <w:r>
        <w:t>En l'espèce, dans le cadre de son recours, le recourant se limite à plaider qu'il n'avait pas à fournir des explications concernant sa situation financière puisqu'il est déjà au bénéfice de l'assistance juridique. En revanche, il ne critique pas la décision querellée en tant qu'elle retient qu'il n'a pas fourni les informations nécessaires pour qu'il puisse être statué sur le mérite de la procédure devant le Tribunal de protection pour laquelle il sollicite l'assistance juridique. Le recourant perd ainsi de vue que le droit à l'assistance juridique ne pose pas l'indigence comme unique condition. Le recourant devait également indiquer à l'autorité quels étaient les enjeux de la procédure devant le Tribunal de protection afin que la vice-présidence du Tribunal civil puisse évaluer les chances de succès de sa cause et la nécessité d'obtenir l'assistance d'un avocat. Or, le conseil du recourant n'a déposé aucun document ni fourni aucune explication à l'appui de sa requête permettant au premier juge de procéder à un tel examen. Alors qu'il n'avait pas l'obligation d'interpeller le recourant et aurait pu rejeter la requête d'emblée, puisqu'il était assisté d'un conseil, le premier juge a toutefois donné l'occasion au recourant de lui fournir les éléments nécessaires à sa prise de décision. Ce dernier n'a malheureusement pas fait suite à cette demande, si bien que c'est à juste titre que le premier juge lui a refusé l'octroi de l'assistance juridique. Le recours doit dès lors être rejeté.</w:t>
      </w:r>
    </w:p>
    <w:p>
      <w:r>
        <w:t>- 5/6 -</w:t>
      </w:r>
    </w:p>
    <w:p>
      <w:r>
        <w:t>AC/2097/2025</w:t>
      </w:r>
    </w:p>
    <w:p>
      <w:r>
        <w:rPr>
          <w:b/>
        </w:rPr>
        <w:t>E. 4</w:t>
      </w:r>
    </w:p>
    <w:p>
      <w:r>
        <w:t>Sauf exceptions non réalisées en l'espèce, il n'est pas perçu de frais judiciaires pour la procédure d'assistance juridique (art. 119 al. 6 CPC). * * * * *</w:t>
      </w:r>
    </w:p>
    <w:p>
      <w:r>
        <w:t>- 6/6 -</w:t>
      </w:r>
    </w:p>
    <w:p>
      <w:r>
        <w:t>AC/2097/2025 PAR CES MOTIFS, LA VICE-PRÉSIDENTE DE LA COUR : A la forme : Déclare recevable le recours formé le 3 octobre 2025 par A______ contre la décision rendue le 16 septembre 2025 par la vice-présidence du Tribunal civil dans la cause AC/2097/2025.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Victoria PALLUD,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