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DAAJ/131/2016 vom 7. März 2016</w:t>
      </w:r>
    </w:p>
    <w:p>
      <w:r>
        <w:t>GE Cour de justice, 2016-03-07, FR</w:t>
      </w:r>
    </w:p>
    <w:p>
      <w:r>
        <w:rPr>
          <w:b/>
        </w:rPr>
        <w:t xml:space="preserve">Quelle: </w:t>
      </w:r>
      <w:r>
        <w:t>https://mcp.opencaselaw.ch/entscheid/ge_gerichte_DAAJ_131_2016</w:t>
      </w:r>
    </w:p>
    <w:p>
      <w:r>
        <w:t>FR: GE_GERICHTE DAAJ/131/2016 du 7 mars 2016</w:t>
      </w:r>
    </w:p>
    <w:p>
      <w:r>
        <w:t>IT: GE_GERICHTE DAAJ/131/2016 del 7 marzo 2016</w:t>
      </w:r>
    </w:p>
    <w:p>
      <w:pPr>
        <w:pStyle w:val="Heading2"/>
      </w:pPr>
      <w:r>
        <w:t>Erwägungen</w:t>
      </w:r>
    </w:p>
    <w:p>
      <w:r>
        <w:rPr>
          <w:b/>
        </w:rPr>
        <w:t>E. 1</w:t>
      </w:r>
    </w:p>
    <w:p>
      <w:r>
        <w:t>Il n'y a pas lieu de revenir sur la recevabilité du recours, qui avait été admise par le Vice-président de la Cour de justice dans sa précédente décision.</w:t>
      </w:r>
    </w:p>
    <w:p>
      <w:r>
        <w:rPr>
          <w:b/>
        </w:rPr>
        <w:t>E. 2</w:t>
      </w:r>
    </w:p>
    <w:p>
      <w:r>
        <w:t>La cause a été renvoyée par le Tribunal fédéral à l'Autorité de céans pour nouvelle décision (art. 107 al. 2 LTF). En l'occurrence, le Tribunal fédéral a considéré que l'appel de la recourante contre le jugement du Tribunal des prud'hommes du 8 février 2016 n'était pas dépourvu de chances de succès. Par ailleurs, la condition d'indigence semble également remplie, puisque la recourante plaidait déjà au bénéfice de l'assistance juridique pour la procédure devant le Tribunal des prud'hommes et qu'il est peu vraisemblable que sa situation financière se soit modifiée dans l'intervalle. Les deux conditions posées par l'art. 117 CPC étant réunies, le bénéfice de l'assistance juridique sera octroyé à la recourante pour la procédure d'appel susmentionnée.</w:t>
      </w:r>
    </w:p>
    <w:p>
      <w:r>
        <w:rPr>
          <w:b/>
        </w:rPr>
        <w:t>E. 3</w:t>
      </w:r>
    </w:p>
    <w:p>
      <w:r>
        <w:t>Sauf exceptions non réalisées en l'espèce, il n'est pas perçu de frais judiciaires pour la procédure d'assistance juridique (art. 119 al. 6 CPC). * * * * *</w:t>
      </w:r>
    </w:p>
    <w:p>
      <w:r>
        <w:t>- 4/4 -</w:t>
      </w:r>
    </w:p>
    <w:p>
      <w:r>
        <w:t>AC/652/2014 PAR CES MOTIFS, LE VICE-PRÉSIDENT DE LA COUR : A la forme : Déclare recevable le recours formé par A_______ contre la décision rendue le 7 mars 2016 par le Vice-président du Tribunal civil dans la cause AC/652/2014. Au fond : Annule la décision entreprise. Cela fait et statuant à nouveau : Met A_______ au bénéfice de l'assistance juridique pour la procédure d'appel contre le jugement JTPH/60/2016 du 8 février 2016 dans la cause C/11983/2014. Commet à cette fin Me Manuel BOLIVAR, avocat. Dit qu'il n'est pas perçu de frais judiciaires pour le recours. Notifie une copie de la présente décision à A_______ en l'Étude de Me Manuel BOLIVAR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