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DAAJ/124/2024 vom 23. Juli 2024</w:t>
      </w:r>
    </w:p>
    <w:p>
      <w:r>
        <w:t>GE Cour de justice, 2024-07-23, FR</w:t>
      </w:r>
    </w:p>
    <w:p>
      <w:r>
        <w:rPr>
          <w:b/>
        </w:rPr>
        <w:t xml:space="preserve">Quelle: </w:t>
      </w:r>
      <w:r>
        <w:t>https://mcp.opencaselaw.ch/entscheid/ge_gerichte_DAAJ_124_2024</w:t>
      </w:r>
    </w:p>
    <w:p>
      <w:r>
        <w:t>FR: GE_GERICHTE DAAJ/124/2024 du 23 juillet 2024</w:t>
      </w:r>
    </w:p>
    <w:p>
      <w:r>
        <w:t>IT: GE_GERICHTE DAAJ/124/2024 del 23 luglio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w:t>
      </w:r>
    </w:p>
    <w:p>
      <w:r>
        <w:t>- 4/7 -</w:t>
      </w:r>
    </w:p>
    <w:p>
      <w:r>
        <w:t>AC/1725/2024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Compte tenu de l'issue du litige, il ne se justifie pas de procéder à l'audition de la recourante, que cette dernière ne sollicite au demeurant pas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la recourante n'a pas fait état en première instance et les pièces nouvelles (nos 6, 7, 9 à 11, 12 et 23) ne seront pas pris en considération.</w:t>
      </w:r>
    </w:p>
    <w:p>
      <w:r>
        <w:rPr>
          <w:b/>
        </w:rPr>
        <w:t>E. 3</w:t>
      </w:r>
    </w:p>
    <w:p>
      <w:r>
        <w:t>La recourante reproche à la vice-présidence du Tribunal civil d'avoir rendu sa décision avant l'échéance du délai imparti pour la remise des documents demandés.</w:t>
      </w:r>
    </w:p>
    <w:p>
      <w:r>
        <w:rPr>
          <w:b/>
        </w:rPr>
        <w:t>E. 3.1.1</w:t>
      </w:r>
    </w:p>
    <w:p>
      <w:r>
        <w:t>Selon l'art. 29 al. 3 de la Constitution fédérale de la Confédération suisse du 18 avril 1999 (Cst. - RS 101), toute personne qui ne dispose pas de ressources suffisantes a droit, à moins que sa cause paraisse dépourvue de toute chance de succès, à l'assistance judiciaire gratuite.</w:t>
      </w:r>
    </w:p>
    <w:p>
      <w:r>
        <w:t>L'assistance judiciaire consiste à rendre possible également à la personne indigente l'accès aux tribunaux et la défense convenable de ses droits de partie (ATF 131 I 350 consid. 3.1; 120 Ia 14 consid. 3d).</w:t>
      </w:r>
    </w:p>
    <w:p>
      <w:r>
        <w:t>Selon la jurisprudence, les conditions d'octroi de l’assistance judiciaire gratuite sont réalisées si le requérant est indigent, si l'assistance d'un avocat est nécessaire ou du moins indiquée et si les conclusions du recours ne paraissent pas d'emblée vouées à l'échec (ATF 125 V 371 consid. 5b et les références ; arrêt du Tribunal fédéral 9C_628/2013 du 14 janvier 2014 consid. 2.1).</w:t>
      </w:r>
    </w:p>
    <w:p>
      <w:r>
        <w:t>Selon l’art. 10 al. 2 LPA, le président du Tribunal civil accorde l'assistance juridique à toute personne physique dont la fortune ou les revenus ne sont pas suffisants pour couvrir les frais d'une procédure administrative ou pour lui assurer l'aide et les conseils d'un avocat ou d'un avocat-stagiaire lorsque ceux-ci sont nécessaires. L'assistance juridique peut être refusée si les prétentions ou les moyens sont manifestement mal fondés (al. 2).</w:t>
      </w:r>
    </w:p>
    <w:p>
      <w:r>
        <w:t>- 5/7 -</w:t>
      </w:r>
    </w:p>
    <w:p>
      <w:r>
        <w:t>AC/1725/2024</w:t>
      </w:r>
    </w:p>
    <w:p>
      <w:r>
        <w:t>Aux termes de l'art. 7 RAJ, auquel renvoie l’art. 10 al. 4 LPA, la personne requérante doit fournir les renseignements et pièces nécessaires à l'appréciation des mérites de sa cause et de sa situation personnelle (al. 1). Si la personne requérante ne respecte pas ces obligations ou ne fournit pas dans les délais impartis les renseignements ou pièces qui lui sont réclamés, sa requête sera déclarée infondée (al. 3).</w:t>
      </w:r>
    </w:p>
    <w:p>
      <w:r>
        <w:t>Selon les dispositions du CPC, applicables à l’instruction des requêtes d’assistance juridique en matière administrative (cf. art. 10 al. 4 LPA et 8 al. 3 RAJ), le requérant doit justifier de sa situation de fortune et de ses revenus et exposer l’affaire et les moyens de preuve qu’il entend invoquer (cf. art. 119 al. 2 1re phr. CPC).</w:t>
      </w:r>
    </w:p>
    <w:p>
      <w:r>
        <w:t>Applicable à la procédure portant sur l'octroi ou le refus de l'assistance judiciaire, la maxime inquisitoire est limitée par le devoir de collaborer des parties, lequel ressort notamment de l’art. 119 al. 2 CPC. Il appartient à l’intéressé de motiver sa requête s'agissant des conditions d'octroi de l’assistance juridique et d'apporter, à cet effet, tous les moyens de preuve nécessaires et utiles (arrêt du Tribunal fédéral 5A_984/2022 du 27 mars 2023 consid. 3.2 et les références citées).</w:t>
      </w:r>
    </w:p>
    <w:p>
      <w:r>
        <w:t>Selon l'art. 119 al. 4 CPC, l'assistance judiciaire est exceptionnellement accordée avec effet rétroactif.</w:t>
      </w:r>
    </w:p>
    <w:p>
      <w:r>
        <w:rPr>
          <w:b/>
        </w:rPr>
        <w:t>E. 3.1.2</w:t>
      </w:r>
    </w:p>
    <w:p>
      <w:r>
        <w:t>Eu égard à sa nature formelle, la violation du droit d'être entendu dénoncée par le recourant doit être examinée en premier lieu (arrêt du Tribunal fédéral 5A_662/2022 du 17 novembre 2022 consid. 3.3.1 et les références citées).</w:t>
      </w:r>
    </w:p>
    <w:p>
      <w:r>
        <w:t>Conformément aux art. 29 al. 2 Cst. et 6 par. 1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et les références; 138 I 154 consid. 2.3.3; arrêts du Tribunal fédéral 5A_939/2023 du 8 juillet 2024 consid. 3.1 et la référence citée).</w:t>
      </w:r>
    </w:p>
    <w:p>
      <w:r>
        <w:t>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5A_939/2023 du 8 juillet 2024 consid. 3.1 et la référence citée).</w:t>
      </w:r>
    </w:p>
    <w:p>
      <w:r>
        <w:t>- 6/7 -</w:t>
      </w:r>
    </w:p>
    <w:p>
      <w:r>
        <w:t>AC/1725/2024</w:t>
      </w:r>
    </w:p>
    <w:p>
      <w:r>
        <w:t>La jurisprudence admet en outre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références citées). Une telle réparation doit rester l'exception et n'est en principe admissible que si l'atteinte aux droits procéduraux n'est pas particulièrement grave (arrêts du Tribunal fédéral 4A_558/2021 du 28 février 2022 consid. 3.1; 4A_216/2021 du 2 novembre 2021 consid. 4.1).</w:t>
      </w:r>
    </w:p>
    <w:p>
      <w:r>
        <w:t>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arrêts du Tribunal fédéral 4A_558/2021 du 28 février 2022 consid. 3.1; 4A_216/2021 du 2 novembre 2021 consid. 4.1).</w:t>
      </w:r>
    </w:p>
    <w:p>
      <w:r>
        <w:rPr>
          <w:b/>
        </w:rPr>
        <w:t>E. 3.2</w:t>
      </w:r>
    </w:p>
    <w:p>
      <w:r>
        <w:t>En l'espèce, la vice-présidence du Tribunal civil a rendu sa décision le 23 juillet 2024, alors que le GAJ avait imparti à la recourante un délai jusqu'au 7 août 2024 pour fournir les relevés détaillés de sa banque, avec mention du solde pour les trois derniers mois, respectivement pour qu'elle puisse produire les pièces et/ou informations complémentaires à l'appui de sa requête d'assistance juridique.</w:t>
      </w:r>
    </w:p>
    <w:p>
      <w:r>
        <w:t>Par conséquent, le droit d'être entendu de la recourante a été violé.</w:t>
      </w:r>
    </w:p>
    <w:p>
      <w:r>
        <w:t>La Cour ne disposant pas du même pouvoir d'examen que l'Autorité de première instance, puisqu'elle ne peut pas connaître des pièces nouvellement produites, la violation du droit d'être entendu ne peut pas être réparée dans le cadre de ce recours.</w:t>
      </w:r>
    </w:p>
    <w:p>
      <w:r>
        <w:t>De plus, la présente cause n'est pas devenue sans objet, au motif que la recourante a déjà payé l'avance de frais, le 27 mai 2024, avant de solliciter l'octroi de l'assistance juridique le 25 juin 2024, puisqu'elle pourrait encore devoir encourir des frais de procédure et émoluments (art. 87 al. 1 LPA), à l'issue de la décision que rendra la Chambre administrative de la Cour sur le blâme contesté.</w:t>
      </w:r>
    </w:p>
    <w:p>
      <w:r>
        <w:t>Enfin, exiger le respect du droit d'être entendu en l'occurrence ne représente pas une fin en soi, puisque l'Autorité de première instance devait statuer en connaissance de cause, sur la base d'un dossier complet, ce d'autant plus qu'elle a elle-même demandé à la recourante des explications sur le montant de 1'942 fr., allégué à titre de charge, et requis la production de relevés bancaires.</w:t>
      </w:r>
    </w:p>
    <w:p>
      <w:r>
        <w:t>Le recours est fondé, de sorte que la décision du 23 juillet 2024 de la vice-présidence du Tribunal civil sera annulée et la cause renvoyée en première instance pour fixation d'un nouveau délai à la recourante afin de lui permettre de produire les pièces requises, ainsi que celles qu'elle entendait remettre au GAJ, et nouvelle décision.</w:t>
      </w:r>
    </w:p>
    <w:p>
      <w:r>
        <w:rPr>
          <w:b/>
        </w:rPr>
        <w:t>E. 4</w:t>
      </w:r>
    </w:p>
    <w:p>
      <w:r>
        <w:t>Sauf exceptions non réalisées en l'espèce, il n'est pas perçu de frais judiciaires pour la procédure d'assistance juridique (art. 119 al. 6 CPC). Il n'y a pas lieu à l'octroi de dépens. * * * * *</w:t>
      </w:r>
    </w:p>
    <w:p>
      <w:r>
        <w:t>- 7/7 -</w:t>
      </w:r>
    </w:p>
    <w:p>
      <w:r>
        <w:t>AC/1725/2024</w:t>
      </w:r>
    </w:p>
    <w:p>
      <w:r>
        <w:t>PAR CES MOTIFS, LA VICE-PRÉSIDENTE DE LA COUR : A la forme : Déclare recevable le recours formé le 30 août 2024 par A______ contre la décision rendue le 23 juillet 2024 par la vice-présidence du Tribunal civil dans la cause AC/1725/2024. Au fond : Annule la décision entreprise. Cela fait : Renvoie la cause à la vice-présidence du Tribunal civil pour instruction complémentaire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