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DAAJ/121/2016 vom 26. Juli 2016</w:t>
      </w:r>
    </w:p>
    <w:p>
      <w:r>
        <w:t>GE Cour de justice, 2016-07-26, FR</w:t>
      </w:r>
    </w:p>
    <w:p>
      <w:r>
        <w:rPr>
          <w:b/>
        </w:rPr>
        <w:t xml:space="preserve">Quelle: </w:t>
      </w:r>
      <w:r>
        <w:t>https://mcp.opencaselaw.ch/entscheid/ge_gerichte_DAAJ_121_2016</w:t>
      </w:r>
    </w:p>
    <w:p>
      <w:r>
        <w:t>FR: GE_GERICHTE DAAJ/121/2016 du 26 juillet 2016</w:t>
      </w:r>
    </w:p>
    <w:p>
      <w:r>
        <w:t>IT: GE_GERICHTE DAAJ/121/2016 del 26 luglio 2016</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w:t>
      </w:r>
    </w:p>
    <w:p>
      <w:r>
        <w:t>- 3/5 -</w:t>
      </w:r>
    </w:p>
    <w:p>
      <w:r>
        <w:t>AC/1380/2016 Par conséquent, les allégués de faits et les pièces nouvelles ne seront pas pris en considération.</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141 III 369 consid. 4.1 ; 128 I 225 consid. 2.5.1). L'indigence s'apprécie en fonction de l'ensemble des ressources du recourant, dont ses revenus, sa fortune et ses charges, tous les éléments pertinents étant pris en considération (ATF 135 I 221 consid. 5.1 ; 120 Ia 179 consid. 3a). La situation économique existant au moment du dépôt de la requête est déterminante (ATF 135 I 221 consid. 5.1 ; arrêt du Tribunal fédéral 4D_19/2016 du 11 avril 2016 consid. 4.1). Il incombe au requérant d'indiquer de manière complète et d'établir autant que faire se peut ses revenus, sa situation de fortune et ses charges (ATF 135 I 221 consid. 5.1 ; arrêt du Tribunal fédéral 2C_585/2015 du 30 novembre 2015 consid. 5 ; art. 119 al. 2 CPC et</w:t>
      </w:r>
    </w:p>
    <w:p>
      <w:r>
        <w:rPr>
          <w:b/>
        </w:rPr>
        <w:t>E. 3.2</w:t>
      </w:r>
    </w:p>
    <w:p>
      <w:r>
        <w:t>En l'espèce, le recourant ne conteste pas réaliser un revenu mensuel net moyen de 7'445 fr., 13ème salaire et allocations familiales comprises. Il admet ne pas reverser ces dernières à son ex-épouse depuis le mois de février 2016, de sorte que c'est à juste titre</w:t>
      </w:r>
    </w:p>
    <w:p>
      <w:r>
        <w:t>- 4/5 -</w:t>
      </w:r>
    </w:p>
    <w:p>
      <w:r>
        <w:t>AC/1380/2016 qu'il en a été tenu compte dans ses revenus, et ne pas faire l'objet d'une autre saisie sur salaire que l'avis aux débiteurs relatif à la contribution d'entretien de 1'940 fr. pris en compte dans ses charges. Il ne conteste également pas les charges retenues à son égard par le premier juge et admet ne pas s'acquitter de ses frais médicaux non-couverts. Les nombreux actes de défaut de biens délivrés à son égard indiquent en outre qu'il ne s'acquitte pas de ses dettes d'une manière générale, alors qu'il reconnait être en mesure de payer les cotisations sportives de son fils et un abonnement de fitness pour lui-même. Au vu de ce qui précède, c'est à juste titre que le premier juge a considéré que le solde mensuel de 1'385 fr. dont bénéficiait le recourant était suffisant pour lui permettre d'assumer, dans un délai raisonnable, le paiement de ses frais de justice et les honoraires de son conseil dans le cadre de sa défense dans une action en modification de jugement de divorce. Partant, le recours sera rejeté. 4. Sauf exceptions non réalisées en l'espèce, il n'est pas perçu de frais judiciaires pour la procédure d'assistance juridique (art. 119 al. 6 CPC). * * * * *</w:t>
      </w:r>
    </w:p>
    <w:p>
      <w:r>
        <w:t>- 5/5 -</w:t>
      </w:r>
    </w:p>
    <w:p>
      <w:r>
        <w:t>AC/1380/2016 PAR CES MOTIFS, LE VICE-PRÉSIDENT DE LA COUR : A la forme : Déclare recevable le recours formé le 12 août 2016 par A______ contre la décision rendue le 26 juillet 2016 par le Vice-président du Tribunal civil dans la cause AC/1380/2016. Au fond : Le rejette. Déboute A______ de toutes autres conclusions. Dit qu'il n'est pas perçu de frais judiciaires pour le recours. Notifie une copie de la présente décision à A______ (art. 327 al. 5 CPC et 8 al. 3 RAJ). Siégeant : Monsieur Patrick CHENAUX, vice-président; Monsieur David VAZQUEZ, commis-greffier.</w:t>
      </w:r>
    </w:p>
    <w:p>
      <w:r>
        <w:t>Le vice-président : Patrick CHENAUX</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rPr>
          <w:b/>
        </w:rPr>
        <w:t>E. 7</w:t>
      </w:r>
    </w:p>
    <w:p>
      <w:r>
        <w:t>al. 2 RAJ). Seules les charges réellement acquittées sont susceptibles d'entrer dans le calcul du minimum vital (ATF 135 I 221 consid. 5.1 ; arrêt du Tribunal fédéral 4D_19/2016 précité consid. 4.1). Les dettes anciennes, pour lesquelles le débiteur ne verse plus rien, n'entrent pas en ligne de compte (ATF 135 I 221 consid. 5.1). En vertu du principe de l'effectivité, il y a lieu de mettre en balance, d'une part, la totalité des ressources effectives du requérant et, d'autre part, l'ensemble de ses engagements financiers, et non seulement une partie de celles-là ou de ceux-ci. En effet, si l'on peut attendre certains sacrifices financiers de la part du requérant, cela ne doit pas aller jusqu'à le contraindre à se procurer les moyens nécessaires pour faire valoir ses droits en justice, en contractant de nouvelles dettes, en n'honorant pas les dettes existantes ou en se dessaisissant de biens de première nécessité (ATF 135 I 221 consid. 5.1 et 5.2.1).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(ATF 141 III 369 consid. 4.1 ; 135 I 221 consid.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