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DAAJ/113/2024 vom 2. Juli 2024</w:t>
      </w:r>
    </w:p>
    <w:p>
      <w:r>
        <w:t>GE Cour de justice, 2024-07-02, FR</w:t>
      </w:r>
    </w:p>
    <w:p>
      <w:r>
        <w:rPr>
          <w:b/>
        </w:rPr>
        <w:t xml:space="preserve">Quelle: </w:t>
      </w:r>
      <w:r>
        <w:t>https://mcp.opencaselaw.ch/entscheid/ge_gerichte_DAAJ_113_2024</w:t>
      </w:r>
    </w:p>
    <w:p>
      <w:r>
        <w:t>FR: GE_GERICHTE DAAJ/113/2024 du 2 juillet 2024</w:t>
      </w:r>
    </w:p>
    <w:p>
      <w:r>
        <w:t>IT: GE_GERICHTE DAAJ/113/2024 del 2 luglio 2024</w:t>
      </w:r>
    </w:p>
    <w:p>
      <w:pPr>
        <w:pStyle w:val="Heading2"/>
      </w:pPr>
      <w:r>
        <w:t>Volltext</w:t>
      </w:r>
    </w:p>
    <w:p>
      <w:r>
        <w:t>Notification conforme, par pli(s) recommandé(s) du greffier du 16 octobre 2024</w:t>
      </w:r>
    </w:p>
    <w:p>
      <w:r>
        <w:t>REPUBLIQUE ET</w:t>
      </w:r>
    </w:p>
    <w:p>
      <w:r>
        <w:t>CANTON DE GENEVE POUVOIR JUDICIAIRE AC/458/2024 DAAJ/113/2024 COUR DE JUSTICE Assistance judiciaire DÉCISION DU MARDI 1ER OCTOBRE 2024</w:t>
      </w:r>
    </w:p>
    <w:p>
      <w:r>
        <w:t>Statuant sur le recours déposé par :</w:t>
      </w:r>
    </w:p>
    <w:p>
      <w:r>
        <w:t>Madame A______, domiciliée ______, représentée par Me B______, avocat,</w:t>
      </w:r>
    </w:p>
    <w:p>
      <w:r>
        <w:t>contre la décision du 2 juillet 2024 de la vice-présidence du Tribunal civil.</w:t>
      </w:r>
    </w:p>
    <w:p>
      <w:r>
        <w:t>- 2/4 -</w:t>
      </w:r>
    </w:p>
    <w:p>
      <w:r>
        <w:t>AC/458/2024 Vu la décision rendue le 14 septembre 2022 par le Service des prestations complémentaires (ci-après : le SPC), reconnaissant à A______ le droit à des prestations complémentaires et tenant compte de la radiation d'un droit d'habitation, dont elle bénéficiait sur l'appartement dans lequel elle habitait; Vu la contestation formée par cette dernière contre cette décision auprès de la chambre des assurances sociales de la Cour de justice, qui a rendu un arrêt ATAS/411/2023 le 6 juin 2023 (cause A/1______/2022), contre lequel le SPC a recouru auprès du Tribunal fédéral; Vu la décision du 1er décembre 2023 du SPC, par laquelle il a recalculé le droit de A______ à des prestations complémentaires, tenant compte de sa décision du 14 septembre 2022 concernant le droit d'habitation radié précité; Vu l'opposition formée par cette dernière à l'encontre de cette décision le 18 décembre 2023; Vu la décision du 22 décembre 2023 du SPC de suspendre le traitement de cette opposition dans l'attente de l'arrêt à rendre par le Tribunal fédéral concernant le recours qu'il avait formé contre l'arrêt ATAS/411/2023 du 6 juin 2023, s'agissant des mêmes problématiques; Vu la requête d'octroi de l'assistance juridique déposée le 15 février 2024 par A______, aux fins de recourir pour déni de justice contre ladite décision du SPC du 22 décembre 2023 auprès de la chambre des assurances sociales de la Cour de justice; Vu la décision rendue par la vice-présidence du Tribunal civil le 2 juillet 2024, notifiée le 5 juillet suivant, rejetant la requête d'assistance juridique précitée, au motif que les chances de succès du recours envisagé étaient très faibles; Vu le recours formé par A______ le 5 août 2024 auprès de la Présidence de la Cour de justice contre cette décision, par lequel elle conclut à l'annulation de la décision entreprise et à l'octroi de l'assistance juridique sollicitée; Vu l'absence d'observations de la vice-présidence du Tribunal civil; Attendu que, par arrêt 8C_456/2023 du 15 juillet 2024, le Tribunal fédéral a admis le recours formé contre l'arrêt ATAS/411/2023 le 6 juin 2023 précité; Que cet arrêt, postérieur à la décision entreprise, peut être pris en considération parce qu'il rend le présent recours sans objet (ATF 145 III 422 consid. 5.2; 137 III 614 consid. 3.2.1; arrêt du Tribunal fédéral 5A_332/2021 du 5 juillet 2022 consid. 2.4);</w:t>
      </w:r>
    </w:p>
    <w:p>
      <w:r>
        <w:t>- 3/4 -</w:t>
      </w:r>
    </w:p>
    <w:p>
      <w:r>
        <w:t>AC/458/2024 Qu'en conséquence, la requête est devenue sans objet et la présente cause sera rayée du rôle (art. 242 CPC); Que, sauf exceptions non réalisées en l'espèce, il ne sera pas perçu de frais judiciaires pour la procédure d'assistance juridique (art. 119 al. 6 CPC). * * * * *</w:t>
      </w:r>
    </w:p>
    <w:p>
      <w:r>
        <w:t>- 4/4 -</w:t>
      </w:r>
    </w:p>
    <w:p>
      <w:r>
        <w:t>AC/458/2024 PAR CES MOTIFS, LA VICE-PRÉSIDENTE DE LA COUR :</w:t>
      </w:r>
    </w:p>
    <w:p>
      <w:r>
        <w:t>Déclare recevable le recours formé le 5 août 2024 par A______ contre la décision rendue le 2 juillet 2024 par la vice-présidence du Tribunal civil dans la cause AC/458/2024. Constate que le recours est devenu sans objet. Raye la cause du rôle. Déboute A______ de toutes autres conclusions. Dit qu'il n'est pas perçu de frais judiciaires pour le recours. Notifie une copie de la présente décision à A______ en l'Étude de Me B______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