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DAAJ/111/2013 vom 22. Oktober 2013</w:t>
      </w:r>
    </w:p>
    <w:p>
      <w:r>
        <w:t>GE Cour de justice, 2013-10-22, FR</w:t>
      </w:r>
    </w:p>
    <w:p>
      <w:r>
        <w:rPr>
          <w:b/>
        </w:rPr>
        <w:t xml:space="preserve">Quelle: </w:t>
      </w:r>
      <w:r>
        <w:t>https://mcp.opencaselaw.ch/entscheid/ge_gerichte_DAAJ_111_2013</w:t>
      </w:r>
    </w:p>
    <w:p>
      <w:r>
        <w:t>FR: GE_GERICHTE DAAJ/111/2013 du 22 octobre 2013</w:t>
      </w:r>
    </w:p>
    <w:p>
      <w:r>
        <w:t>IT: GE_GERICHTE DAAJ/111/2013 del 22 ottobre 2013</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à la vice-présidente soussignée (art. 29 al. 5 LOJ ; arrêt du Tribunal fédéral 2D_6/2012 du 31 juillet 2012 consid. 2). Le recours, écrit et motivé, est introduit auprès de l'instance de recours (art. 321 al. 1 CPC) dans un délai de dix jours (art. 321 al. 2 CPC et 11 RAJ).</w:t>
      </w:r>
    </w:p>
    <w:p>
      <w:r>
        <w:t>- 3/5 -</w:t>
      </w:r>
    </w:p>
    <w:p>
      <w:r>
        <w:t>AC/2569/2013</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Les allégations de faits et les preuves nouvelles sont irrecevables dans le cadre d'un recours (art. 326 al. 1 CPC), ce qui ne cause aucun préjudice au recourant puisque celui- ci est en droit de déposer une nouvelle requête d'assistance juridique (arrêt du Tribunal fédéral 5A_336/2007 du 5 octobre 2007 consid. 2.2) en y exposant les faits nouveaux. Par conséquent, les allégués de faits nouveaux et les pièces nouvelles ne seront pas pris en considération.</w:t>
      </w:r>
    </w:p>
    <w:p>
      <w:r>
        <w:rPr>
          <w:b/>
        </w:rPr>
        <w:t>E. 3.1</w:t>
      </w:r>
    </w:p>
    <w:p>
      <w:r>
        <w:t>L'octroi de l'assistance juridique est notamment subordonné à la condition que le requérant soit dans l'indigence (art. 29 al. 3 Cst. et 117 let. a CPC). Une personne est indigente lorsqu'elle ne peut assurer les frais liés à la défense de ses intérêts sans porter atteinte au minimum nécessaire à son entretien et à celui de sa famille (ATF 135 I 221 consid. 5.1; 128 I 225 consid. 2.5.1). L'indigence s'apprécie en fonction de l'ensemble des ressources du recourant, dont ses revenus, sa fortune et ses charges, tous les éléments pertinents étant pris en considération (ATF 135 I 221 consid. 5.1 ; 124 I 1 consid. 2a ; 120 Ia 179 consid. 3a). La situation économique existant au moment du dépôt de la requête est déterminante (ATF 135 I 221 consid. 5.1 ; ATF 120 Ia 179 consid. 3a). Il incombe au requérant d'indiquer de manière complète et d'établir autant que faire se peut ses revenus, sa situation de fortune et ses charges (ATF 135 I 221 consid. 5.1 ; art. 119 al. 2 CPC et 7 al. 2 RAJ). Seules les charges réellement acquittées sont susceptibles d'entrer dans le calcul du minimum vital. Les dettes anciennes, pour lesquelles le débiteur ne verse plus rien, n'entrent pas en ligne de compte (ATF 135 I 221 consid. 5.1).</w:t>
      </w:r>
    </w:p>
    <w:p>
      <w:r>
        <w:rPr>
          <w:b/>
        </w:rPr>
        <w:t>E. 3.2</w:t>
      </w:r>
    </w:p>
    <w:p>
      <w:r>
        <w:t>En l'espèce, dans la mesure où le recourant a lui-même indiqué, dans sa requête d'assistance juridique, honorer la contribution d'entretien due en faveur de ses enfants à hauteur de 600 fr. par mois seulement, le premier juge pouvait, sans consacrer d'arbitraire, retenir ce montant dans les charges du recourant, seules les dettes réellement acquittées pouvant entrer dans le calcul du minimum vital.</w:t>
      </w:r>
    </w:p>
    <w:p>
      <w:r>
        <w:t>- 4/5 -</w:t>
      </w:r>
    </w:p>
    <w:p>
      <w:r>
        <w:t>AC/2569/2013</w:t>
      </w:r>
    </w:p>
    <w:p>
      <w:r>
        <w:t>Le disponible mensuel du recourant (700 fr. environ) est suffisant pour couvrir les frais de la procédure envisagée, au besoin par acomptes.</w:t>
      </w:r>
    </w:p>
    <w:p>
      <w:r>
        <w:t>Compte tenu des faits portés à sa connaissance, c'est à bon droit que le premier juge a refusé d'octroyer l'assistance juridique au recourant au motif que la condition de l'indigence n'était pas remplie. Partant, le recours, infondé, sera rejeté.</w:t>
      </w:r>
    </w:p>
    <w:p>
      <w:r>
        <w:rPr>
          <w:b/>
        </w:rPr>
        <w:t>E. 4</w:t>
      </w:r>
    </w:p>
    <w:p>
      <w:r>
        <w:t>Sauf exceptions non réalisées en l'espèce, il n'est pas perçu de frais judiciaires pour la procédure d'assistance juridique (art. 119 al. 6 CPC). Par ailleurs, selon la pratique constante de l'autorité de céans, aucune indemnité de dépens n'est allouée en matière d'assistance judiciaire, notamment au vu du caractère simple et non formel de cette procédure. Un recourant peut ainsi agir seul sans l'aide d'un avocat. S'il souhaite néanmoins recourir par l'intermédiaire de son conseil, il doit prendre à sa charge les honoraires de ce dernier. * * * * *</w:t>
      </w:r>
    </w:p>
    <w:p>
      <w:r>
        <w:t>- 5/5 -</w:t>
      </w:r>
    </w:p>
    <w:p>
      <w:r>
        <w:t>AC/2569/2013 PAR CES MOTIFS, LA VICE-PRÉSIDENTE DE LA COUR : À la forme : Déclare recevable le recours formé par A______ contre la décision rendue le 22 octobre 2013 par la Vice-présidente du Tribunal civil dans la cause AC/2569/2013. Au fond : Le rejette. Déboute A______ de toutes autres conclusions. Dit qu'il n'est pas perçu de frais judiciaires, ni alloué de dépens. Notifie une copie de la présente décision à A______ en l'Étude de Me Anik PIZZI (art. 137 CPC). Siégeant : Madame Marguerite JACOT-DES-COMBES, vice-présidente ; Madame Anne-Lise JAQUIER, greffière.</w:t>
      </w:r>
    </w:p>
    <w:p>
      <w:r>
        <w:t>Indication des voies de recours :</w:t>
      </w:r>
    </w:p>
    <w:p>
      <w:r>
        <w:t>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