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C/9783/2012 vom 19. Juni 2013</w:t>
      </w:r>
    </w:p>
    <w:p>
      <w:r>
        <w:t>GE Cour de justice, 2013-06-19, FR</w:t>
      </w:r>
    </w:p>
    <w:p>
      <w:r>
        <w:rPr>
          <w:b/>
        </w:rPr>
        <w:t xml:space="preserve">Quelle: </w:t>
      </w:r>
      <w:r>
        <w:t>https://mcp.opencaselaw.ch/entscheid/ge_gerichte_C_9783_2012</w:t>
      </w:r>
    </w:p>
    <w:p>
      <w:r>
        <w:t>FR: GE_GERICHTE C/9783/2012 du 19 juin 2013</w:t>
      </w:r>
    </w:p>
    <w:p>
      <w:r>
        <w:t>IT: GE_GERICHTE C/9783/2012 del 19 giugno 2013</w:t>
      </w:r>
    </w:p>
    <w:p>
      <w:pPr>
        <w:pStyle w:val="Heading2"/>
      </w:pPr>
      <w:r>
        <w:t>Regeste</w:t>
      </w:r>
    </w:p>
    <w:p>
      <w:r>
        <w:t>BAIL À LOYER; RÉSILIATION; SOUS-LOCATION; ABUS DE DROIT; DURÉE | CO.271.1; CO.262.1</w:t>
      </w:r>
    </w:p>
    <w:p>
      <w:pPr>
        <w:pStyle w:val="Heading2"/>
      </w:pPr>
      <w:r>
        <w:t>Erwägungen</w:t>
      </w:r>
    </w:p>
    <w:p>
      <w:r>
        <w:rPr>
          <w:b/>
        </w:rPr>
        <w:t>E. 4</w:t>
      </w:r>
    </w:p>
    <w:p>
      <w:r>
        <w:t>L'appelante reproche au Tribunal de ne pas avoir constaté que les intimés n'avaient pas l'intention de réintégrer l'intégralité des locaux qui tend à une substitution partielle des locataires.</w:t>
      </w:r>
    </w:p>
    <w:p>
      <w:r>
        <w:rPr>
          <w:b/>
        </w:rPr>
        <w:t>E. 4.1</w:t>
      </w:r>
    </w:p>
    <w:p>
      <w:r>
        <w:t>La durée limitée de la sous-location n'est pas une condition de celle-ci, laquelle ne trouve aucune assise dans le texte clair de l'art. 262 CO (TF, SJ 2001 I p. 17 consid. 2b).</w:t>
      </w:r>
    </w:p>
    <w:p>
      <w:r>
        <w:rPr>
          <w:b/>
        </w:rPr>
        <w:t>E. 4.2</w:t>
      </w:r>
    </w:p>
    <w:p>
      <w:r>
        <w:t>Selon la jurisprudence, outre les cas prévus à l'art. 262 al. 2 CO, le bailleur peut refuser son consentement à la sous-location lorsque le locataire abuse de son droit à celle-ci au sens de l'art. 2 CC, parce que, dans ce cas de figure, le droit à la sous-location n'est pas protégé et qu'il faut raisonner comme s'il n'existait pas. La jurisprudence a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(ATF 134 III 446 consid. 2.4 et arrêt du Tribunal fédéral 4A_367/2010 du 4 octobre 2010 consid. 2.1).</w:t>
      </w:r>
    </w:p>
    <w:p>
      <w:r>
        <w:rPr>
          <w:b/>
        </w:rPr>
        <w:t>E. 4.3</w:t>
      </w:r>
    </w:p>
    <w:p>
      <w:r>
        <w:t>Cependant, en permettant la sous-location à l'art. 262 CO, le législateur n'avait certainement pas en vue des locataires qui s'incrustent dans leur droit tout en ayant quitté les lieux. La sous-location est bien plutôt conçue pour le cas du locataire qui n'a temporairement plus l'usage de la chose louée - par exemple en raison d'un stage professionnel ou d'études dans un autre lieu - et qui la remet provisoirement à un tiers pour se décharger ainsi, d'un point de vue économique, du fardeau du loyer; on peut aussi imaginer le cas d'un appartement devenu trop grand à la suite, par exemple, du décès ou du départ de l'un de ses occupants et qui est sous-loué à un tiers pour partie seulement. Un tel cas de figure ne peut être assimilé aux situations dans lesquelles le locataire principal abuse de son droit à la sous-location (ATF 138 III 59 consid. 2.2.1; arrêts du Tribunal fédéral 4A_507/2012 du 19 décembre 2012 consid 3.2; 4A_367/2010 du 4 octobre 2010 consid. 2.1).</w:t>
      </w:r>
    </w:p>
    <w:p>
      <w:r>
        <w:rPr>
          <w:b/>
        </w:rPr>
        <w:t>E. 4.4</w:t>
      </w:r>
    </w:p>
    <w:p>
      <w:r>
        <w:t>En l'espèce, les intimés n'ont pas quitté les locaux, ne sous-louant qu'une partie de ceux-ci en raison de la diminution de leur chiffre d'affaires. Comme rappelé par la jurisprudence, la sous-location est justement conçue pour des cas comme celui-ci, de sorte que le fait que les locataires principaux n'envisagent pas concrètement la reprise de l'intégralité des locaux est sans pertinence. La durée de la sous-location, en tout cas dans la mesure où il est constaté que le bailleur n'aurait pu s'y opposer, n'est pas non plus un critère relevant, l'exemple retenu par le Tribunal fédéral de la sous-location partielle suite au décès de l'un de ses occupants, le confirmant.</w:t>
      </w:r>
    </w:p>
    <w:p>
      <w:r>
        <w:rPr>
          <w:b/>
        </w:rPr>
        <w:t>E. 4.5</w:t>
      </w:r>
    </w:p>
    <w:p>
      <w:r>
        <w:t>La bailleresse n'avait ainsi pas de motifs légitimes de refuser la sous-location. Il n'y a dès lors pas lieu de se pencher sur la question du congé donné à titre de représailles suite au congé des parkings. Le jugement entrepris est en conséquence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28 août 2013 par A______ contre le jugement JTBL/659/2013 rendu le 19 juin 2013 par le Tribunal des baux et loyers dans la cause C/9783/2012-2-OSB. Déclare irrecevable la pièce n o 2 produite par A______. Au fond : Confirme le jugement. Dit que la procédure est gratuite. Déboute les parties de toutes autres conclusions. Siégeant : Madame Nathalie LANDRY-BARTHE, présidente; Madame Daniela CHIABUDINI et Madame Alix FRANCOTTE CONUS, juges; Monsieur Pierre DAUDIN et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