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C/9755/2020 vom 22. Februar 2021</w:t>
      </w:r>
    </w:p>
    <w:p>
      <w:r>
        <w:t>GE Cour de justice, 2021-02-22, FR</w:t>
      </w:r>
    </w:p>
    <w:p>
      <w:r>
        <w:rPr>
          <w:b/>
        </w:rPr>
        <w:t xml:space="preserve">Quelle: </w:t>
      </w:r>
      <w:r>
        <w:t>https://mcp.opencaselaw.ch/entscheid/ge_gerichte_C_9755_2020</w:t>
      </w:r>
    </w:p>
    <w:p>
      <w:r>
        <w:t>FR: GE_GERICHTE C/9755/2020 du 22 février 2021</w:t>
      </w:r>
    </w:p>
    <w:p>
      <w:r>
        <w:t>IT: GE_GERICHTE C/9755/2020 del 22 febbraio 2021</w:t>
      </w:r>
    </w:p>
    <w:p>
      <w:pPr>
        <w:pStyle w:val="Heading2"/>
      </w:pPr>
      <w:r>
        <w:t>Erwägungen</w:t>
      </w:r>
    </w:p>
    <w:p>
      <w:r>
        <w:rPr>
          <w:b/>
        </w:rPr>
        <w:t>E. 18</w:t>
      </w:r>
    </w:p>
    <w:p>
      <w:r>
        <w:t>SML. Arrête les frais judiciaires du recours à 750 fr., les met à la charge de A______ et dit qu'ils sont compensés avec l'avance de frais fournie, qui reste acquise à l'Etat de Genève. Condamne A______ à verser 750 fr. à B______ à titre de dépens de recours. Siégeant : Madame Pauline ERARD, présidente; Madame Nathalie LANDRY-BARTHE et Monsieur Ivo BUETTI, juges; Madame Mélanie DE RESENDE PERREIRA, greffière. La présidente : Pauline ERARD La greffière : Mélanie DE RESENDE PERREIRA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