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C/9655/2018 vom 18. Juni 2018</w:t>
      </w:r>
    </w:p>
    <w:p>
      <w:r>
        <w:t>GE Cour de justice, 2018-06-18, FR</w:t>
      </w:r>
    </w:p>
    <w:p>
      <w:r>
        <w:rPr>
          <w:b/>
        </w:rPr>
        <w:t xml:space="preserve">Quelle: </w:t>
      </w:r>
      <w:r>
        <w:t>https://mcp.opencaselaw.ch/entscheid/ge_gerichte_C_9655_2018</w:t>
      </w:r>
    </w:p>
    <w:p>
      <w:r>
        <w:t>FR: GE_GERICHTE C/9655/2018 du 18 juin 2018</w:t>
      </w:r>
    </w:p>
    <w:p>
      <w:r>
        <w:t>IT: GE_GERICHTE C/9655/2018 del 18 giugno 2018</w:t>
      </w:r>
    </w:p>
    <w:p>
      <w:pPr>
        <w:pStyle w:val="Heading2"/>
      </w:pPr>
      <w:r>
        <w:t>Regeste</w:t>
      </w:r>
    </w:p>
    <w:p>
      <w:r>
        <w:t>RÉVOCATION DE LA FAILLITE ; INSOLVABILITÉ</w:t>
      </w:r>
    </w:p>
    <w:p>
      <w:pPr>
        <w:pStyle w:val="Heading2"/>
      </w:pPr>
      <w:r>
        <w:t>Volltext</w:t>
      </w:r>
    </w:p>
    <w:p>
      <w:r>
        <w:t>Genève Cour de Justice (Cour civile) Chambre civile (Sommaires) 07.09.2018 C/9655/2018</w:t>
      </w:r>
    </w:p>
    <w:p>
      <w:r>
        <w:t>C/9655/2018 ACJC/1205/2018 du 07.09.2018 sur JTPI/9968/2018 ( SFC ) , CONFIRME Descripteurs : RÉVOCATION DE LA FAILLITE ; INSOLVABILITÉ Par ces motifs RÉPUBLIQUE ET CANTON DE GENÈVE POUVOIR JUDICIAIRE C/9655/2018 ACJC/1205/2018 ARRÊT DE LA COUR DE JUSTICE Chambre civile du VENDREDI 7 SEPTEMBRE 2018 Entre Monsieur A______ , domicilié ______, recourant contre un jugement rendu par la 22ème Chambre du Tribunal de première instance de ce canton le 18 juin 2018, comparant en personne, et B______ [SA] , sise ______, intimée, comparant en personne. Vu, EN FAIT, le jugement JTPI/9968/2018 rendu le 18 juin 2018 par le Tribunal de première instance dans la cause C/9655/2018-22 SFC, prononçant la faillite de A______; Vu le recours formé le 4 juillet 2018 par A______, aux termes duquel celui-ci a allégué être solvable; Vu la décision de la Cour de justice du 5 juillet 2018 accordant la suspension de l'effet exécutoire attaché au jugement entrepris; Vu l'ordonnance de la Cour du 5 juillet 2018 adressée par courrier recommandé au recourant, lui impartissant un délai au 16 juillet 2018 pour justifier du paiement auprès du créancier des frais judiciaires arrêtés par le Tribunal de première instance dans son jugement du 18 juin 2018, étant précisé que faute de production de ce document dans le délai imparti, la faillite serait confirmée; Attendu que ladite ordonnance, non réclamée à l'issue du délai de garde à la poste expirant le 13 juillet 2018, a été réexpédiée au recourant par courrier simple le 19 juillet 2018; Que par courrier du 9 août 2018, un ultime délai a été fixé au recourant au 20 août 2018 pour justifier du paiement précité; Qu'aucun document n'a été produit dans le délai imparti; Considérant, EN DROIT , que, selon l'art. 174 al. 2 LP, l'autorité de recours peut annuler la faillite lorsque le débiteur rend vraisemblable sa solvabilité et établit par titre que la dette, intérêts et frais compris, a été payée; Qu'en l'espèce, le recourant n'a pas fourni, dans le délai imparti par la Cour, les pièces attestant du paiement des frais judicaires;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4 juillet 2018 par A______ contre le jugement JTPI/9968/2018 rendu le 18 juin 2018 par le Tribunal de première instance dans la cause C/9655/2018-22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 La présidente : Fabienne GEISINGER-MARIETHOZ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