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C/9447/2021 vom 12. November 2024</w:t>
      </w:r>
    </w:p>
    <w:p>
      <w:r>
        <w:t>GE Cour de justice, 2024-11-12, FR</w:t>
      </w:r>
    </w:p>
    <w:p>
      <w:r>
        <w:rPr>
          <w:b/>
        </w:rPr>
        <w:t xml:space="preserve">Quelle: </w:t>
      </w:r>
      <w:r>
        <w:t>https://mcp.opencaselaw.ch/entscheid/ge_gerichte_C_9447_2021</w:t>
      </w:r>
    </w:p>
    <w:p>
      <w:r>
        <w:t>FR: GE_GERICHTE C/9447/2021 du 12 novembre 2024</w:t>
      </w:r>
    </w:p>
    <w:p>
      <w:r>
        <w:t>IT: GE_GERICHTE C/9447/2021 del 12 novembre 2024</w:t>
      </w:r>
    </w:p>
    <w:p>
      <w:pPr>
        <w:pStyle w:val="Heading2"/>
      </w:pPr>
      <w:r>
        <w:t>Erwägungen</w:t>
      </w:r>
    </w:p>
    <w:p>
      <w:r>
        <w:rPr>
          <w:b/>
        </w:rPr>
        <w:t>E. 6</w:t>
      </w:r>
    </w:p>
    <w:p>
      <w:r>
        <w:t>6.1 L'appel étant infondé, il n'y a pas lieu de revoir les frais de première instance (art. 318 al. 3 CPC a contrario ). Les chiffres du dispositif du jugement attaqué y afférents seront donc également confirmés.</w:t>
      </w:r>
    </w:p>
    <w:p>
      <w:r>
        <w:rPr>
          <w:b/>
        </w:rPr>
        <w:t>E. 6.2</w:t>
      </w:r>
    </w:p>
    <w:p>
      <w:r>
        <w:t>La valeur litigieuse étant supérieure à 50'000 fr., il y a lieu de percevoir des frais judiciaires pour la procédure d'appel (art. 114 let. c cum 116 al. 1 CPC; art. 19 al. 3 let. c LaCC; art. 71 RTFMC). Ceux-ci seront arrêtés à 1'500 fr., mis à la charge de l'appelante, qui succombe (art. 106 al. 1 CPC), et entièrement compensés avec l'avance de même montant versée par celle-ci, qui reste acquise à l'État de Genève (art. 111 al. 1 CPC). La procédure d'appel ne donne pas lieu à l'allocation de dépens (art. 22 al. 2 LaCC). * * * * * PAR CES MOTIFS, La Chambre des prud'hommes : A la forme : Déclare recevable l'appel interjeté le 1 er février 2024 par A______ contre le jugement JTPH/419/2023 rendu le 21 décembre 2023 par le Tribunal des prud'hommes dans la cause C/9447/2021. Au fond : Confirme le jugement entrepris. Déboute les parties de toutes autres conclusions. Sur les frais : Arrête les frais judiciaires d'appel à 1'500 fr., les met à la charge de A______ et les compense entièrement avec l'avance déjà versée par celle-ci, qui demeure acquise à l'État de Genève. Dit qu'il n'est pas alloué de dépens d'appel. Siégeant : Madame Nathalie LANDRY-BARTHE,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