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C/8079/2017 vom 10. Mai 2017</w:t>
      </w:r>
    </w:p>
    <w:p>
      <w:r>
        <w:t>GE Cour de justice, 2017-05-10, FR</w:t>
      </w:r>
    </w:p>
    <w:p>
      <w:r>
        <w:rPr>
          <w:b/>
        </w:rPr>
        <w:t xml:space="preserve">Quelle: </w:t>
      </w:r>
      <w:r>
        <w:t>https://mcp.opencaselaw.ch/entscheid/ge_gerichte_C_8079_2017</w:t>
      </w:r>
    </w:p>
    <w:p>
      <w:r>
        <w:t>FR: GE_GERICHTE C/8079/2017 du 10 mai 2017</w:t>
      </w:r>
    </w:p>
    <w:p>
      <w:r>
        <w:t>IT: GE_GERICHTE C/8079/2017 del 10 maggio 2017</w:t>
      </w:r>
    </w:p>
    <w:p>
      <w:pPr>
        <w:pStyle w:val="Heading2"/>
      </w:pPr>
      <w:r>
        <w:t>Regeste</w:t>
      </w:r>
    </w:p>
    <w:p>
      <w:r>
        <w:t>RETRAIT(VOIE DE DROIT) | CPC.241.2; CPC.241.3</w:t>
      </w:r>
    </w:p>
    <w:p>
      <w:pPr>
        <w:pStyle w:val="Heading2"/>
      </w:pPr>
      <w:r>
        <w:t>Volltext</w:t>
      </w:r>
    </w:p>
    <w:p>
      <w:r>
        <w:t>Genève Cour de Justice (Cour civile) Chambre des prud'hommes 10.05.2017 C/8079/2017</w:t>
      </w:r>
    </w:p>
    <w:p>
      <w:r>
        <w:t>RETRAIT(VOIE DE DROIT) | CPC.241.2; CPC.241.3</w:t>
      </w:r>
    </w:p>
    <w:p>
      <w:r>
        <w:t>C/8079/2017 CAPH/75/2017 du 10.05.2017 ( CCT ) , RETRAIT APPEL Descripteurs : RETRAIT(VOIE DE DROIT) Normes : CPC.241.2; CPC.241.3 RÉPUBLIQUE ET CANTON DE GENÈVE POUVOIR JUDICIAIRE C/8079/2017-CT CAPH/75/2017 ARRÊT DE LA COUR DE JUSTICE Chambre des prud'hommes DU 10 mai 2017 Entre A_____ , sise _____, recourante contre une ordonnance de suspension rendue le 30 mars 2017 par la Chambre des Relations Collectives de Travail comparant par M e Manuel ISLER, avocat, BMG Avocats, Avenue de Champel 8C, Case postale 385, 1211 Genève 12, en l'Étude duquel elle fait élection de domicile, d'une part, et B_____ , sis _____, intimé, comparant en personne, C_____ , sis _____, intimé, comparant en personne, D_____ , sis _____, intimé, comparant en personne, d'autre part. Vu, en fait , l'ordonnance de suspension rendue le 30 mars 2017 par la Chambre des Relations Collectives de Travail; Vu le recours formé le 7 avril 2017 par A_____, à l'encontre de l'ordonnance précitée; Vu l'avance de frais de 500 fr. payée le 18 avril 2017 par la recourante; Vu le courrier du 27 avril 2017 de A_____, déclarant retirer le recours susmentionné et sollicitant la restitution totale ou partielle de l'avance de frais; Considérant, en droit , qu'une transaction, un acquiescement ou un désistement d'action a les effets d'une décision entrée en force (art. 241 al. 2 CPC); Que dans un tel cas l'autorité raye la cause du rôle (art. 241 al. 3 CPC); Qu'il sera donc pris acte du retrait du recours et la cause sera rayée du rôle; Que vu l'issue du litige, les frais judiciaires seront arrêtés à 100 fr., mis à la charge de A_____ (art. 106 al. 1 CPC) et compensés avec l'avance de frais, qui reste, à due concurrence, acquise à l'Etat (art. 111 al. 1 CPC); Que le solde de l'avance de frais, en 400 fr., sera restitué à la recourante; Qu'il ne sera pas alloué de dépens (art. 22 al. 2 LaCC); * * * * * PAR CES MOTIFS, La Chambre des prud'hommes, groupe CT : Prend acte du retrait du recours formé le 7 avril 2017 par A_____, à l'encontre de l'ordonnance de suspension du 30 mars 2017 rendue par la Chambre des Relations Collectives de Travail. Cela fait: Raye la cause du rôle. Arrête les frais judiciaires du recours à 100 fr. Les met à la charge de A_____ et les compense avec l'avance de frais versée, qui reste, à due concurrence, acquise à l'Etat. Ordonne en conséquence aux Services financiers du Pouvoir judiciaire de rembourser à A_____, le solde de l'avance de frais, en 400 fr. Dit qu'il n'est pas alloué de dépens. Siégeant : Madame Paola CAMPOMAGNANI, présidente; Messieurs Olivier BERNHARD et Tito VILA, juges employeurs; Messieurs Francis CROCCO et Willy KNOPFEL, juges salariés; Madame Véronique BULUNDWE, greffière. Indication des voies de recours: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