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C/7664/2022 vom 20. Dezember 2024</w:t>
      </w:r>
    </w:p>
    <w:p>
      <w:r>
        <w:t>GE Cour de justice, 2024-12-20, FR</w:t>
      </w:r>
    </w:p>
    <w:p>
      <w:r>
        <w:rPr>
          <w:b/>
        </w:rPr>
        <w:t xml:space="preserve">Quelle: </w:t>
      </w:r>
      <w:r>
        <w:t>https://mcp.opencaselaw.ch/entscheid/ge_gerichte_C_7664_2022</w:t>
      </w:r>
    </w:p>
    <w:p>
      <w:r>
        <w:t>FR: GE_GERICHTE C/7664/2022 du 20 décembre 2024</w:t>
      </w:r>
    </w:p>
    <w:p>
      <w:r>
        <w:t>IT: GE_GERICHTE C/7664/2022 del 20 dicembre 2024</w:t>
      </w:r>
    </w:p>
    <w:p>
      <w:pPr>
        <w:pStyle w:val="Heading2"/>
      </w:pPr>
      <w:r>
        <w:t>Volltext</w:t>
      </w:r>
    </w:p>
    <w:p>
      <w:r>
        <w:t>Genève Cour de Justice (Cour civile) Chambre des baux et loyers 20.12.2024 C/7664/2022</w:t>
      </w:r>
    </w:p>
    <w:p>
      <w:r>
        <w:t>C/7664/2022 ACJC/1651/2024 du 20.12.2024 sur JTBL/896/2024 ( OBL ) Par ces motifs RÉPUBLIQUE ET CANTON DE GENÈVE POUVOIR JUDICIAIRE C/7664/2022 ACJC/1651/2024 ORDONNANCE PRÉPARATOIRE DE LA COUR DE JUSTICE Chambre des baux et loyers DU VENDREDI 20 DÉCEMBRE 2024 Entre Madame A______ , domiciliée c/o B______, ______ [GE], appelante d'un jugement rendu par le Tribunal des baux et loyers le 18 septembre 2024, et 1) Madame C______ , domiciliée ______ [GE], intimée, et 2) Monsieur D______, sans domicile connu, autre intimé. Vu le jugement JTBL/896/2024 rendu le 18 septembre 2024, aux termes duquel le Tribunal des baux et loyers a condamné A______ à payer à D______, soit pour lui l'HOSPICE GENERAL, la somme de 6'400 fr. (16 mois x 400 fr.) (ch. 1 du dispositif), dit que ce paiement sera effectué par la libération des loyers consignés, à concurrence de 6'600 fr., sous la consignation n° 14L 2022 1______ (ch. 2), dit que le solde en 200 fr. est dû à la bailleresse (ch. 3), ordonné en conséquence au Service financier du Pouvoir judiciaire de libérer les loyers consignés, sous la consignation n° 14L 2022 1______, à concurrence de 6'400 fr. en faveur de l'HOSPICE GENERAL et à concurrence de 200 fr. en faveur de A______ (ch. 4), débouté les parties de toutes autres conclusions (ch. 5) et dit que la procédure était gratuite (ch. 6); Attendu, EN FAIT , que par acte expédié à la Cour de justice le 2 décembre 2024, A______ a formé appel contre ce jugement; Considérant, EN DROIT , que selon l'art. 132 al 2 CPC, le tribunal fixe un délai pour la rectification des actes illisibles, inconvenants, incompréhensibles ou prolixes; Que tel est le cas en l'espèce; Qu'un délai sera en conséquence imparti à l'appelante pour rectifier son acte d'appel, celui-ci devant comprendre des conclusions et une motivation claire, conformément à l'art. 311 CPC; Qu'à défaut, l'acte ne sera pas pris en considération (art. 132 al. 1 CPC). * * * * * PAR CES MOTIFS, La Présidente de la Chambre des baux et loyers: Statuant préparatoirement : Impartit à A______ un délai de 30 jours, dès réception de la présente ordonnance, pour déposer un acte d'appel conforme à l'art. 311 CPC. Dit qu'à défaut son acte ne sera pas pris en considération. Réserve la suite de la procédure. Siégeant : Madame Pauline ERARD, présidente; Madame Victoria PALAZZETTI, greffière. Indication des voies de recours : 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