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C/6715/2015 vom 16. März 2016</w:t>
      </w:r>
    </w:p>
    <w:p>
      <w:r>
        <w:t>GE Cour de justice, 2016-03-16, FR</w:t>
      </w:r>
    </w:p>
    <w:p>
      <w:r>
        <w:rPr>
          <w:b/>
        </w:rPr>
        <w:t xml:space="preserve">Quelle: </w:t>
      </w:r>
      <w:r>
        <w:t>https://mcp.opencaselaw.ch/entscheid/ge_gerichte_C_6715_2015</w:t>
      </w:r>
    </w:p>
    <w:p>
      <w:r>
        <w:t>FR: GE_GERICHTE C/6715/2015 du 16 mars 2016</w:t>
      </w:r>
    </w:p>
    <w:p>
      <w:r>
        <w:t>IT: GE_GERICHTE C/6715/2015 del 16 marzo 2016</w:t>
      </w:r>
    </w:p>
    <w:p>
      <w:pPr>
        <w:pStyle w:val="Heading2"/>
      </w:pPr>
      <w:r>
        <w:t>Regeste</w:t>
      </w:r>
    </w:p>
    <w:p>
      <w:r>
        <w:t>PLACEMENT D'ENFANTS DANS UNE INSTITUTION | CC.310.1</w:t>
      </w:r>
    </w:p>
    <w:p>
      <w:pPr>
        <w:pStyle w:val="Heading2"/>
      </w:pPr>
      <w:r>
        <w:t>Erwägungen</w:t>
      </w:r>
    </w:p>
    <w:p>
      <w:r>
        <w:rPr>
          <w:b/>
        </w:rPr>
        <w:t>E. 1.1</w:t>
      </w:r>
    </w:p>
    <w:p>
      <w:r>
        <w:t>Les dispositions de la procédure devant l'autorité de protection de l'adulte sont applicables par analogie aux mesures de protection de l'enfant (art. 314 al. 1 CC).![endif]&gt;![if&gt;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Interjeté par les parents de la mineure faisant l'objet de la mesure de protection contestée, dans le délai utile et selon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Il ne se justifie pas d'autoriser les recourants à compléter leur recours, le dossier étant suffisamment instruit et les recourants n'ayant pas exposé sur quels points ils auraient souhaité fournir des éléments complémentaires.</w:t>
      </w:r>
    </w:p>
    <w:p>
      <w:r>
        <w:rPr>
          <w:b/>
        </w:rPr>
        <w:t>E. 2</w:t>
      </w:r>
    </w:p>
    <w:p>
      <w:r>
        <w:t>Les recourants contestent le placement de leur fille au sein du Foyer ______.</w:t>
      </w:r>
    </w:p>
    <w:p>
      <w:r>
        <w:rPr>
          <w:b/>
        </w:rPr>
        <w:t>E. 2.1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w:t>
      </w:r>
    </w:p>
    <w:p>
      <w:r>
        <w:rPr>
          <w:b/>
        </w:rPr>
        <w:t>E. 2.2</w:t>
      </w:r>
    </w:p>
    <w:p>
      <w:r>
        <w:t>Dans le cas d'espèce, il ressort de la procédure qu'au moment où C______ a pu intégrer le Foyer ______, soit le 8 septembre 2015, elle était totalement déscolarisée depuis le mois de novembre 2014 et n'avait aucun projet pour son avenir, ni sur le plan scolaire, ni sur le plan professionnel. Elle passait l'essentiel de son temps à son domicile, à regarder sa tablette ou à s'occuper de ses animaux domestiques et éprouvait de fortes angoisses et des préoccupations anormales pour le bien-être des autres membres de sa famille. L'aide qui avait pu lui être apportée s'était révélée insuffisante et ses parents, bien qu'inquiets, se montraient ambivalents et peu preneurs d'un appui extérieur. Le séjour de quelques mois à ______ s'est révélé positif, après des débuts difficiles, mais s'est achevé le 24 décembre 2015, sans possibilité de prolongation. Depuis lors, la situation de C______ ne s'est pas fondamentalement améliorée. Bien que ses parents, violemment opposés à son placement au Foyer ______, aient indiqué qu'elle avait effectué un stage dans un salon de coiffure, puis dans un magasin de chaussures, ils n'ont fourni aucun renseignement utile à ce sujet et n'ont pas établi que leur fille serait intégrée dans une filière d'apprentissage ou qu'elle aurait repris une scolarité régulière au sein d'un quelconque établissement. Ils ont certes expliqué qu'elle était désormais suivie par une psychologue, mais à nouveau, ils n'ont produit aucune attestation justifiant de la régularité de ce suivi et des éventuels progrès accomplis. Il existe par conséquent un risque majeur que C______ ne parvienne pas, en restant dans son milieu familial, à élaborer et à concrétiser un vrai projet d'avenir et ce en dépit de l'affection que lui portent ses parents, dont il n'y a pas lieu de douter. Dès lors, la décision de placer C______ se justifiait lorsqu'elle a intégré le Foyer ______ et elle se justifie encore aujourd'hui. Les recourants soutiennent que le Foyer ______ ne conviendrait pas aux besoins de leur fille. Selon les renseignements qui figurent au dossier, dont certains sont également accessibles par le biais d'internet, ledit foyer accueille des adolescents présentant des troubles de la personnalité et ne pouvant entrer dans un processus d'apprentissage immédiat. Le séjour au Foyer ______ permet aux jeunes de prendre du recul pour éclaircir leur situation et les aide à réfléchir au sens à donner à leur vie, afin de se remettre en marche. Il vise notamment à leur permettre de vivre de nouvelles expériences, prendre confiance en eux, améliorer leurs compétences et progresser dans l'autonomie. Contrairement à l'avis des recourants, ces objectifs sont parfaitement adaptés aux besoins de leur fille. Le foyer accueille certes également certains jeunes placés par la justice pénale; toutefois ceux-ci ne sont qu'une petite minorité, de sorte que ce seul motif ne saurait suffire à considérer que le Foyer ______ serait inadéquat en l'espèce. La Chambre de surveillance relève en outre que C______ est désormais âgée de 17 ans et que, bien que bénéficiant d'un appui éducatif depuis le mois de novembre 2013, elle est totalement déscolarisée depuis novembre 2014. Son avenir professionnel est par conséquent sérieusement compromis, ce d'autant plus qu'elle semble également souffrir de troubles psychologiques sérieux, notamment des troubles du comportement et alimentaires. Son placement au Foyer ______ représente par conséquent pour elle la dernière chance de préparer un projet d'avenir avant d'atteindre la majorité. Compte tenu de son caractère passif et de sa proximité avec ses parents, il conviendrait que ces derniers, au lieu de s'opposer au placement de leur fille, y adhèrent et collaborent avec l'équipe éducative, ce qui permettra à C______ de se sentir soutenue et autorisée à s'investir pleinement dans les activités proposées par le foyer. Le Tribunal de protection a par ailleurs ordonné une prise en charge thérapeutique de C______ par un thérapeute situé à proximité du foyer, ce qui permettra de soigner ses troubles psychologiques dans la continuité de la thérapie initiée auprès de la psychologue F______ à Genève. Les premières nouvelles données par les éducateurs du Foyer ______ au Service de protection des mineurs étant positifs, il paraît essentiel que le placement se poursuive. Au vu de ce qui précède, la décision querellée sera confirmée.</w:t>
      </w:r>
    </w:p>
    <w:p>
      <w:r>
        <w:rPr>
          <w:b/>
        </w:rPr>
        <w:t>E. 3</w:t>
      </w:r>
    </w:p>
    <w:p>
      <w:r>
        <w:t>Les recourants ont également conclu à la restitution de la garde de leur fille.![endif]&gt;![if&gt; La Chambre de surveillance relève que la décision litigieuse ne portait pas sur la question de la garde, mais exclusivement sur le placement de l'adolescente au Foyer ______, son séjour au sein du Foyer ______ ayant pris fin. Le retrait de garde avait quant à lui été prononcé précédemment, soit par décision du 13 août 2015, contre laquelle la voie de recours n'est plus ouverte. Cela étant, la Chambre de surveillance relève qu'il n'apparaîtrait pas opportun de restituer aux recourants la garde de leur fille, dans la mesure où ils ont clairement manifesté leur opposition à la mesure de placement et seraient dès lors susceptibles de prendre la décision d'y mettre un terme, ce qui serait contraire aux intérêts de C______ pour les raisons exposées ci-dessus (cf. 2.2).</w:t>
      </w:r>
    </w:p>
    <w:p>
      <w:r>
        <w:rPr>
          <w:b/>
        </w:rPr>
        <w:t>E. 4</w:t>
      </w:r>
    </w:p>
    <w:p>
      <w:r>
        <w:t>La procédure est gratuite s'agissant de mesures de protection d'un mineur (art. 81 al. 1 LaCC). * * * * * PAR CES MOTIFS, La Chambre de surveillance : A la forme : Déclare recevable le recours formé le 8 février 2016 par B______ et A______ contre l'ordonnance DTAE/5630/2015 rendue le 17 décembre 2015 par le Tribunal de protection de l'adulte et de l'enfant dans la cause C/6715/2015-6. Au fond : Le rejette et confirme la décision querellée. Dit que la procédure est gratuite.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