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C/6552/2020 vom 9. Dezember 2020</w:t>
      </w:r>
    </w:p>
    <w:p>
      <w:r>
        <w:t>GE Cour de justice, 2020-12-09, FR</w:t>
      </w:r>
    </w:p>
    <w:p>
      <w:r>
        <w:rPr>
          <w:b/>
        </w:rPr>
        <w:t xml:space="preserve">Quelle: </w:t>
      </w:r>
      <w:r>
        <w:t>https://mcp.opencaselaw.ch/entscheid/ge_gerichte_C_6552_2020</w:t>
      </w:r>
    </w:p>
    <w:p>
      <w:r>
        <w:t>FR: GE_GERICHTE C/6552/2020 du 9 décembre 2020</w:t>
      </w:r>
    </w:p>
    <w:p>
      <w:r>
        <w:t>IT: GE_GERICHTE C/6552/2020 del 9 dicembre 2020</w:t>
      </w:r>
    </w:p>
    <w:p>
      <w:pPr>
        <w:pStyle w:val="Heading2"/>
      </w:pPr>
      <w:r>
        <w:t>Erwägungen</w:t>
      </w:r>
    </w:p>
    <w:p>
      <w:r>
        <w:rPr>
          <w:b/>
        </w:rPr>
        <w:t>E. 3</w:t>
      </w:r>
    </w:p>
    <w:p>
      <w:r>
        <w:t>Il n'est pas perçu de frais ni alloué de dépens (art. 114 let. c CPC). * * * * * PAR CES MOTIFS, La Chambre des prud'hommes, groupe 1 : A la forme : Déclare recevable le recours formé par A______ contre la décision BCPH/294/2020 rendue le 9 décembre 2020 par l'Autorité de conciliation du Tribunal des prud'hommes dans la cause C/6552/2020-1. Au fond : Annule cette décision. Cela fait: Retourne la cause à l'Autorité de conciliation du Tribunal des prud'hommes. Siégeant : Madame Sylvie DROIN, présidente; Monsieur Christian PITTET, juge employeur; Monsieur Roger EMMENEGGER,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