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C/4426/2018 vom 19. April 2022</w:t>
      </w:r>
    </w:p>
    <w:p>
      <w:r>
        <w:t>GE Cour de justice, 2022-04-19, FR</w:t>
      </w:r>
    </w:p>
    <w:p>
      <w:r>
        <w:rPr>
          <w:b/>
        </w:rPr>
        <w:t xml:space="preserve">Quelle: </w:t>
      </w:r>
      <w:r>
        <w:t>https://mcp.opencaselaw.ch/entscheid/ge_gerichte_C_4426_2018</w:t>
      </w:r>
    </w:p>
    <w:p>
      <w:r>
        <w:t>FR: GE_GERICHTE C/4426/2018 du 19 avril 2022</w:t>
      </w:r>
    </w:p>
    <w:p>
      <w:r>
        <w:t>IT: GE_GERICHTE C/4426/2018 del 19 aprile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dcision attaque est une dcision finale de premire instance. Selon la jurisprudence constante du Tribunal fdral, les contestations portant sur l'usage d'une chose loue sont de nature pcuniaire (arrt du Tribunal fdral 4A_388/2016 du 15 mars 2017 consid. 1). L'appel est recevable si la valeur litigieuse au dernier tat des conclusions est de 10'000 fr. au moins (art. 308 al. 1 lit. a et al. 2 CPC). En l'espce, les intims ont conclu  une baisse de loyer de 30% ds janvier 2016 pour les saisons de chauffage et  une baisse de loyer supplmentaire de 25% ds fvrier 2016. La rduction de loyer relative au chauffage reprsente, annuellement,  tout le moins, un montant de 1'896 fr. (15'168 fr. x 25% / 12 X 6 = 1'896 fr.), de sorte qu'elle permet dj d'atteindre le seuil fix par la loi. La valeur litigieuse est ainsi suprieure  10'000 fr. La voie de l'appel est ouverte.</w:t>
      </w:r>
    </w:p>
    <w:p>
      <w:r>
        <w:rPr>
          <w:b/>
        </w:rPr>
        <w:t>E. 1.2</w:t>
      </w:r>
    </w:p>
    <w:p>
      <w:r>
        <w:t>Les appels ont t interjets dans le dlai et suivant la forme prescrits par la loi (art. 130, 131, 311 al. 1 CPC). Ils sont ainsi recevables. Dirigs contre le mme jugement, ils seront traits dans le mme arrt. Pour des raisons de simplification et clart, A______ SA sera dsigne comme l'appelante et B______ et C______ comme les intims.</w:t>
      </w:r>
    </w:p>
    <w:p>
      <w:r>
        <w:rPr>
          <w:b/>
        </w:rPr>
        <w:t>E. 1.3</w:t>
      </w:r>
    </w:p>
    <w:p>
      <w:r>
        <w:t>L'appel peut tre form pour violation du droit (art. 310 let. a CPC) et constatation inexacte des faits (art. 310 let. b CPC). L'instance d'appel dispose ainsi d'un plein pouvoir d'examen de la cause en fait et en droit; en particulier, le juge d'appel contrle librement l'apprciation des preuves effectue par le juge de premire instance (art. 157 CPC en relation avec l'art. 310 let. b CPC) et vrifie si celui-ci pouvait admettre les faits qu'il a retenus (ATF 138 III 374 consid. 4.3.1).</w:t>
      </w:r>
    </w:p>
    <w:p>
      <w:r>
        <w:rPr>
          <w:b/>
        </w:rPr>
        <w:t>E. 1.4</w:t>
      </w:r>
    </w:p>
    <w:p>
      <w:r>
        <w:t>Selon l'art. 243 al. 2 let. c CPC, la procdure simplifie s'applique aux litiges portant sur des baux  loyer d'habitations et de locaux commerciaux en ce qui concerne la consignation du loyer, la protection contre les loyers abusifs, la protection contre les congs ou la prolongation du bail. La maxime inquisitoire sociale rgit la procdure (art. 247 al. 2 let. a CPC).</w:t>
      </w:r>
    </w:p>
    <w:p>
      <w:r>
        <w:rPr>
          <w:b/>
        </w:rPr>
        <w:t>E. 2</w:t>
      </w:r>
    </w:p>
    <w:p>
      <w:r>
        <w:t>L'appelante a produit une pice nouvelle.</w:t>
      </w:r>
    </w:p>
    <w:p>
      <w:r>
        <w:rPr>
          <w:b/>
        </w:rPr>
        <w:t>E. 2.1</w:t>
      </w:r>
    </w:p>
    <w:p>
      <w:r>
        <w:t>Aux termes de l'art. 317 al. 1 CPC, les faits et moyens de preuve nouveaux ne sont pris en compte que s'ils sont invoqus ou produits sans retard (let. a) et s'ils ne pouvaient pas tre invoqus ou produits devant la premire instance bien que la partie qui s'en prvaut ait fait preuve de la diligence requise (let. b). Les deux conditions sont cumulatives (Jeandin, Code de procdure civile comment, Ble, 2011, n. 6 ad art. 317 CPC). S'agissant des vrais novas, soit les faits et moyens de preuve postrieurs  la fin des dbats principaux de premire instance (cf. art. 229 CPC), ils sont en principe toujours admissibles en appel, pourvu qu'ils soient invoqus sans retard ds leur dcouverte. Quant aux pseudo nova, soit les faits et moyens de preuve qui existaient dj au dbut des dlibrations de premire instance, leur admissibilit est largement limite en appel : ils sont irrecevables lorsque le plaideur aurait dj pu les introduire dans la procdure de premire instance s'il avait t diligent (ATF 143 III 42 consid. 4.1; arrt du Tribunal fdral 4A_508/2016 du 16 juin 2017 consid. 4.1). Le plaideur qui fait valoir des pseudo nova devant l'instance d'appel doit exposer prcisment les raisons pour lesquelles il ne les a pas invoqus en premire instance (ATF 144 III 349 consid. 4.2.1 p. 351).</w:t>
      </w:r>
    </w:p>
    <w:p>
      <w:r>
        <w:rPr>
          <w:b/>
        </w:rPr>
        <w:t>E. 2.2</w:t>
      </w:r>
    </w:p>
    <w:p>
      <w:r>
        <w:t>En l'espce, l'appelante a produit un constat d'huissier portant sur diverses visites  l'immeuble litigieux et certifiant l'absence de mauvaises odeurs provenant du local poubelle en dates des 2 et 7 juillet, 10, 16 et 19 aot 2021. Dans la mesure o la pice nouvelle se rapporte  la continuit de l'tat de fait au moment du dpt de l'appel, elle ne pouvait tre dpose antrieurement. Elle a par ailleurs t produite immdiatement, de sorte qu'elle sera recevable sans prjudice de sa pertinence.</w:t>
      </w:r>
    </w:p>
    <w:p>
      <w:r>
        <w:rPr>
          <w:b/>
        </w:rPr>
        <w:t>E. 3</w:t>
      </w:r>
    </w:p>
    <w:p>
      <w:r>
        <w:t>L'appelante reproche au Tribunal d'avoir viol le droit  la preuve en ne tenant pas compte des pices qu'elle avait produites, en refusant la tenue d'une inspection locale, propre  son sens  dmontrer l'absence d'infiltrations d'eau dans le logement des intims et en considrant que l'existence desdites infiltrations avait t prouve par les intims.</w:t>
      </w:r>
    </w:p>
    <w:p>
      <w:r>
        <w:rPr>
          <w:b/>
        </w:rPr>
        <w:t>E. 3.1</w:t>
      </w:r>
    </w:p>
    <w:p>
      <w:r>
        <w:t>Garanti aux art. 29 al. 2 Cst. et 53 CPC, le droit d'tre entendu comprend en particulier le droit pour le justiciable de s'expliquer avant qu'une dcision ne soit prise  son dtriment, de fournir des preuves quant aux faits de nature  influer sur la dcision, d'avoir accs au dossier, de participer  l'administration des preuves, d'en prendre connaissance et de se dterminer  leur propos (ATF 135 II 286 consid. 5.1; 135 I 187 consid. 2.20; 129 II 497 consid. 2.2). Lorsqu'une prtention relve du droit fdral, le droit  la preuve est rgi de manire spciale par l'art. 8 CC, et non par l'art. 29 al. 2 Cst. (arrts du Tribunal fdral 4A_629/2010 du 2 fvrier 2011 consid. 2.2; 5A_726/2009 du 30 avril 2010 consid. 3.1 et la rfrence cite).</w:t>
      </w:r>
    </w:p>
    <w:p>
      <w:r>
        <w:rPr>
          <w:b/>
        </w:rPr>
        <w:t>E. 3.2</w:t>
      </w:r>
    </w:p>
    <w:p>
      <w:r>
        <w:t>La preuve a pour objet les faits pertinents et contests (art. 150 al. 1 CPC). Toute partie a droit  ce que le tribunal administre les moyens de preuve adquats proposs rgulirement et en temps utile (art. 152 al. 1 CPC). A teneur de l'art. 8 CC, chaque partie doit, si la loi ne prescrit le contraire, prouver les faits qu'elle allgue pour en dduire son droit. L'art. 8 CC consacre un droit des parties, dans les matires rgles par le droit civil fdral,  l'administration des preuves sur les faits pertinents (ATF 133 III 295 consid. 7.1). L'art. 8 CC confre un droit  la preuve pour autant que le justiciable cherche  tablir un fait pertinent pour l'apprciation juridique de la cause et qu'il propose une mesure probatoire adquate, rgulirement offerte dans les formes et dlais prvus par la loi de procdure applicable. Le juge peut refuser une mesure probatoire lorsqu'il est parvenu  se forger une conviction exempte d'arbitraire sur la base des preuves dj recueillies et qu'il conclut sans arbitraire que la mesure requise ne conduirait pas  modifier sa conviction (arrt du Tribunal fdral 4A_390/2012 du 13 novembre 2012 consid. 2.2 et les arrts cits). L'art. 8 CC n'est pas viol lorsque le juge refuse une mesure probatoire  la suite d'une apprciation anticipe des preuves ou pour le motif qu'il s'agirait de prouver un fait dj tabli ou un fait sans pertinence (ATF 129 III 18 consid. 2.6 p. 24 ss et les arrts cits). Un fait n'est tabli que si le juge en est convaincu (arrts du Tribunal fdral 4A_491/2008 du 4 fvrier 2009 consid. 3; 5C_63/2002 du 13 mai 2002 consid. 2). Le tribunal tablit sa conviction par une libre apprciation des preuves administres (art. 157 CPC). Ce faisant, le tribunal dcide d'aprs sa conviction subjective personnelle si les faits se sont produits ou non, c'est--dire s'ils sont prouvs ou non (Hohl, Procdure civile, Tome I, 2001, n. 1105). Le juge forge sa conviction sur la base de sa seule apprciation de toutes les preuves qui auront t runies au cours de la phase probatoire (ATF 132 III 109 consid. 2; Jeandin, L'administration des preuves, in Le Code de procdure civile, aspects choisis, 2011, p. 93). L'apprciation des preuves par le juge consiste, en tenant compte du degr de la preuve exig,  soupeser le rsultat des diffrents moyens de preuves administrs et  dcider s'il est intimement convaincu que le fait s'est produit, et partant, s'il peut le retenir comme prouv (arrt du Tribunal fdral 5A_812/2015 du 6 septembre 2015 consid. 5.2). Selon la jurisprudence, il n'y a violation du principe de la libre apprciation des preuves que si le juge dnie d'emble toute force probante  un moyen de preuve ou s'il retient un fait contre son intime conviction; en revanche, une apprciation des preuves fausse, voire arbitraire, ne viole pas le principe de la libre apprciation des preuves (ATF 143 III 297 consid. 9.3.2; arrts du Tribunal fdral 4A_607/2015 du 4 juillet 2016 consid. 3.2.2.2; 4A_165/2009 du 15 juin 2009 consid. 5).</w:t>
      </w:r>
    </w:p>
    <w:p>
      <w:r>
        <w:rPr>
          <w:b/>
        </w:rPr>
        <w:t>E. 3.3</w:t>
      </w:r>
    </w:p>
    <w:p>
      <w:r>
        <w:t>S'agissant des odeurs de poubelles et concernant le nettoyage de l'immeuble, l'appelante soutient que le Tribunal n'aurait pas d se fonder sur les tmoignages des habitants de l'immeuble, ni apprcier celui du grant avec retenue, et tait tenu de procder  une inspection locale. Les plaintes manant des locataires de l'immeuble concernant les odeurs provenant du local  poubelles, ainsi que du nettoyage insuffisant datent des 28 avril et 22 juillet 2014, 7 janvier 2016, 8 fvrier, 21 aot, 18, 19 et 24 octobre 2018, 1 er fvrier et 4 octobre 2019 et 3 aot 2020 signalant cette problmatique et sollicitant que des mesures soient prises afin d'y remdier. A cela s'ajoute l'intervention du Service d'incendie et de secours de la Ville de Genve intervenu dans l'immeuble en raison d'une odeur suspecte qui s'tait avre provenir du local  poubelles. Les tmoins habitant l'immeuble ont confirm l'existence d'odeurs de poubelles. Quand bien mme la perception des odeurs peut tre considre comme subjective et propre  chacun, ainsi que le relve l'appelante, les divers tmoignages concordent quant  la prsence rcurrente d'odeurs de poubelle. Le fait que le tmoignage de U______, ancien employ de la rgie et se rendant occasionnellement sur place, doit tre considr avec retenue et n'emporte pas la conviction. Le tmoin V______, responsable de nettoyage de l'immeuble, a, quant  lui, galement admis qu'il y avait eu des problmes d'odeurs et d'encombrement du local poubelles de l'immeuble. Plusieurs habitants de l'immeuble ont galement confirm des carences de nettoyage, notamment des containers  poubelles, bien que des amliorations aient t constates. Si le tmoin U______ a au contraire attest de l'absence de problmes de nettoyage, il a reconnu l'existence de salet parfois jusqu'au premier tage. Il n'apparat toutefois pas que son tmoignage soit dterminant, dans la mesure o il ne procdait qu' des visites ponctuelles dans l'immeuble et n'avait pas constat les odeurs de poubelles dont faisaient tat tous les autres tmoins. Au vu des lments qui prcdent, le constat du Tribunal selon lequel des problmes d'odeurs de poubelles et de nettoyage affectent l'immeuble est fond. Une inspection locale n'aurait rien ajout de pertinent  ce qui prcde. Enfin, le constat d'huissier produit par l'appelante n'est pas propre  remettre en cause ce qui prcde. En effet, si les quelques visites effectues par l'huissier n'ont pas permis de constater l'existence des dfauts lis  la propret et aux odeurs dans l'immeuble, elles ne suffisent pas  en conclure qu'ils seraient entirement rsorbs et que le nettoyage de l'immeuble serait  ce jour suffisant et satisfaisant.</w:t>
      </w:r>
    </w:p>
    <w:p>
      <w:r>
        <w:rPr>
          <w:b/>
        </w:rPr>
        <w:t>E. 3.4</w:t>
      </w:r>
    </w:p>
    <w:p>
      <w:r>
        <w:t>S'agissant des infiltrations d'eau, l'appelante fait valoir que le Tribunal s'est essentiellement fond sur les allgations des intims, au dtriment des offres de preuves de l'appelante, les cartant de manire contraire au droit. Le Tribunal a retenu l'existence de moisissures dans plusieurs pices et d'infiltrations d'eau principalement au salon les jours de fortes pluies sur la base des pices produites. Il a galement considr que l'appelante tait intervenue  plusieurs reprises afin de rechercher l'origine des fuites et avait fait rparer les murs et plafonds touchs, notamment  l'automne 2018, ce qui n'est au demeurant pas contest par les parties. Le tmoin U______ a par ailleurs confirm que l'intervention de l'automne 2018 n'avait pas rgl le problme, puisque de nouvelles infiltrations et moisissures avaient par la suite t rapportes. Les intims se sont en effet plaints d'infiltrations et de moisissures  plusieurs reprises, la dernire fois durant l't 2020. Il ne ressort par ailleurs pas de l'audition du tmoin W______ que son intervention avait pour but de trouver la source du problme d'infiltration et d'humidit et de le rgler. Il ne ressort par ailleurs ni des pices verses  la procdure ni des dclarations du tmoin U______ que le revtement pos sur la terrasse par les intims obstruait les vacuations d'eau, de sorte que rien ne dmontre que tel aurait t le cas. Ledit revtement ne peut ds lors tre considr comme la cause des problmes d'humidit Ð au demeurant multiples et rcurrentes tant chez les intims que dans les appartements voisins. Les tmoins O______, P______ et F______, ont confirm avoir subi ou subir des dgts lis  des infiltrations d'eau. Certes, ces tmoins pourraient potentiellement avoir un intrt  l'issue de la prsente procdure ; ce seul fait n'est toutefois pas suffisant pour questionner leurs tmoignages dans la mesure o ils apparaissent conformes et en adquation avec d'autres lments de fait. De plus, le tmoin U______ a, lui aussi, fait tat de problmatiques d'infiltration dans un autre appartement de l'immeuble. Mme si le Tribunal n'a pas dtaill les preuves retenues et sur lesquelles il a fond sa conviction, l'existence d'inondations et de moisissures est prouve tant par les pices que par les tmoignages qui la corroborent, mme apprcis avec retenue. Il n'a par ailleurs pas t dmontr que le problme aurait t rsolu, dans la mesure o aucune pice, ni aucune dclaration ne le confirme, contrairement  ce que prtend l'appelante. Si la survenance plus rcente d'infiltrations n'est pas tablie, cela ne signifie pas encore que le problme serait rgl et n'est plus susceptible de se reproduire lors d'un prochain pisode pluvieux. Il dcoule de ce qui prcde que tant l'administration que l'apprciation des preuves qui ont t faites par les premiers juges ne prtent le flanc  la critique. Le Tribunal tait fond  refuser l'inspection locale sollicite par l'appelante, cette mesure d'instruction n'tant pas propre  remettre en cause sa conviction. Infonds, les griefs de l'appelante seront rejets.</w:t>
      </w:r>
    </w:p>
    <w:p>
      <w:r>
        <w:rPr>
          <w:b/>
        </w:rPr>
        <w:t>E. 4</w:t>
      </w:r>
    </w:p>
    <w:p>
      <w:r>
        <w:t>L'appelante reproche au Tribunal d'avoir octroy aux intims une rduction de loyer en retenant  tort l'existence de dfauts. Toutefois, au-del du titre de ce grief, elle ne discute pas la quotit de la rduction accorde, mais uniquement son principe, arguant de l'absence de dfauts lis aux odeurs, au nettoyage de l'immeuble et aux infiltrations d'eau. L'appelante ne discute pas davantage la qualification de dfauts que le Tribunal a retenue quant aux problmatiques constates. Ainsi, au vu du raisonnement qui prcde et compte tenu du constat de l'existence desdits dfauts, le grief formul est infond.</w:t>
      </w:r>
    </w:p>
    <w:p>
      <w:r>
        <w:rPr>
          <w:b/>
        </w:rPr>
        <w:t>E. 5</w:t>
      </w:r>
    </w:p>
    <w:p>
      <w:r>
        <w:t>Les intims reprochent au Tribunal d'avoir viol le droit  la preuve et d'avoir constat les faits de manire inexacte en considrant que l'immeuble ne prsentait pas de dfaut en lien avec le chauffage. En ne tenant pas compte des relevs de tempratures, des extraits SITG et des diverses ptitions de locataires produits  la procdure, le Tribunal aurait viol le droit.</w:t>
      </w:r>
    </w:p>
    <w:p>
      <w:r>
        <w:rPr>
          <w:b/>
        </w:rPr>
        <w:t>E. 5.1</w:t>
      </w:r>
    </w:p>
    <w:p>
      <w:r>
        <w:t>Lorsqu'apparaissent des dfauts de la chose loue qui ne sont pas imputables au locataire et auxquels il n'est pas tenu de remdier  ses frais ou lorsque le locataire est empch d'user de la chose conformment au contrat, il peut exiger du bailleur la remise en tat de la chose, une rduction proportionnelle du loyer, des dommages-intrts et la prise en charge du procs contre un tiers. Le locataire d'un immeuble peut en outre consigner le loyer (art. 259a al. 1 et 2 CO). Le dfaut de la chose loue est une notion relative; son existence dpendra des circonstances du cas particulier; il convient de prendre en compte notamment la destination de l'objet lou, l'ge et le type de la construction, ainsi que le montant du loyer (arrt du Tribunal fdral 4A_281/2009 du 31 juillet 2009 consid. 3.2; ACJC/181/2010 du 15 fvrier 2010 consid. 2; Wessner, Le bail  loyer et les nuisances causes par des tiers en droit priv, in 12 me Sminaire sur le droit du bail, 2002, p. 23s.; Higi, Zrcher Kommentar, no 28 ad art. 258 CO). Un dfaut li au chauffage des locaux lous ne peut donner lieu  une rduction de loyer que pendant les priodes de chauffage (arrt du Tribunal fdral 4A_174/2009 du 8 juillet 2009 consid. 4.2). En principe, une temprature de 18 degrs constitue la limite minimale dans les conditions actuelles d'habitat en de de laquelle on peut voquer une notable diminution de la jouissance des locaux ( ACJC/290/2005 du 14 mars 2005; arrt du Tribunal cantonal vaudois du 15 dcembre 1992, publi in CdB 1995 p. 121). Il y a une part de subjectivit dans la perception du froid, lie aux caractristiques propres  chaque individu. A cet gard, une personne dont la sensibilit au froid n'est pas hors du commun devrait pouvoir se tenir dans son logement sans avoir  revtir des habits particulirement chauds. La Cour a considr qu'il n'tait pas normal pour un logement avec confort que la temprature ne soit que de 17  18 degrs, de sorte que les visiteurs doivent garder leur manteau ou leur veste. L'exprience gnrale de la vie enseignait qu'il s'agit l d'une temprature au-dessous de laquelle l'occupation d'un appartement est inconfortable, mises  part les priodes d'activits mnagres ( ACJC/719/2002 du 31 mai 2002 consid. 3). Le locataire doit compter, selon le cours ordinaire des choses, avec la possibilit de certaines entraves mineures inhrentes  l'usage de la chose qui ne constituent pas un dfaut. En revanche, si l'entrave est plus importante et sort du cadre raisonnable des prvisions, elle devient un dfaut ( ACJC/1023/2013 ). Le fardeau de la preuve de l'existence du dfaut, de l'avis du dfaut et de la diminution de l'usage de l'objet lou appartient au locataire (art. 8 CC; ACJC/861/2020 du 22 juin 2020 consid. 3.1.2). Pour le surplus, les rgles relatives  l'tablissement des faits et  la preuve figurent ci-dessus sous considrant 3, de sorte qu'il convient de s'y rfrer.</w:t>
      </w:r>
    </w:p>
    <w:p>
      <w:r>
        <w:rPr>
          <w:b/>
        </w:rPr>
        <w:t>E. 5.2</w:t>
      </w:r>
    </w:p>
    <w:p>
      <w:r>
        <w:t>En l'espce, la temprature de l'immeuble a t modifie dans le cadre d'un contrat d'optimisation d'nergie mis en place ds 2016 et qui a impliqu des rglages entranant une baisse globale du chauffage. Ces modifications ont t suivies de plaintes de plusieurs locataires, dont les intims, en janvier 2016, janvier et dcembre 2017 et mars 2019. Les intims se sont galement plaints du chauffage insuffisant les 24 et 29 octobre 2018. Les tmoins P______, Q______, R______ et S______ ont attest de ce que le chauffage tait,  leur sens, insuffisant, sans avoir procd  des mesures de tempratures. Ces dclarations doivent ainsi tre relativises dans la mesure o ces ressentis sont subjectifs : le tmoin Q______ a estim la temprature de son logement  environ 20-21 degrs insuffisante et le tmoin R______ a prcis ne pas pouvoir se tenir en t-shirt dans son canap. Le tmoin T______ a attest de tempratures ressenties  deux occurrences, ce qui ne saurait tre reprsentatif. Les tmoins N______ et O______ ont dclar ne pas avoir de problmes de chauffage. Ces tmoignages, tout comme les pices figurant  la procdure, notamment les courriers adresss par plusieurs locataires  la rgie et mentionns ci-dessus dmontrent une insatisfaction quant au chauffage qui aurait baiss quelques annes auparavant. Toutefois, ni les tmoignages, ni les plaintes des locataires, ni les relevs SITG ne permettent de dmontrer que le chauffage serait objectivement insuffisant et constitutif d'un dfaut selon les critres tablis par la loi et la jurisprudence et rappels ci-dessus. Le tmoin I______, en charge du chauffage de l'immeuble, a expos avoir procd  des mesures deux ou trois ans avant son audition et n'avoir pas observ d'anomalies, les tempratures tant de 21 degrs minimum. Des mesures de tempratures ont t effectues dans l'appartement des intims et trois autres situs dans l'immeuble litigieux, dont un appartement vacant, en novembre 2018 par l'entreprise charge de l'entretien de la chaufferie et du btiment concern, ainsi que par G______. Certes, ces mesures ont enregistr des tempratures infrieures  20 degrs dans l'appartement des intims et celui de leur voisine F______. Toutefois, ainsi que l'a expliqu le tmoin I______, la variation de temprature dans l'appartement des intims et de leur voisine prcite tait quasi nulle et ne correspondait pas  la courbe normale et aux variations de temprature entre le jour et la nuit. Chez F______ le relev de la temprature de la pice au laser faisait tat de 21,5 degrs. Dans l'appartement vacant, la temprature oscillait entre 22 et 25 degrs avec 50% d'humidit. Le tmoin M______ s'est montr tonn des rsultats prcits dans les appartements des intimes et de leur voisine F______, qu'il ne parvenait pas  s'expliquer. Les appareils utiliss taient peu usags et fonctionnaient bien, raison pour laquelle les mesures n'avaient pas t rptes. B______ a quant  lui expliqu avoir dplac un des capteurs de son appartement, de sorte qu'il n'apparat pas contraire au droit que le Tribunal ait retenu que les mesures y relatives ne pouvaient tre considres comme dmontrant un chauffage insuffisant. Il ne ressort pas de ces lments que la temprature de l'appartement des intims serait trop basse et partant constitutive d'un dfaut, quand bien mme elle ne serait pas pleinement satisfaisante. Les difficults rencontres  la lecture des rsultats des relevs prcits ne dmontrent pas encore de problme de chauffage constitutif de dfaut. Quand bien mme ces mesures devaient tre prises avec prudence compte tenu de leurs rsultats inhabituels, il appartenait aux intims d'apporter la preuve du dfaut, ce qu'ils n'ont pas fait. A cet gard, les photographies de relevs verses  la procdure par les intims ne suffisent pas  contredire les lments qui prcdent, ni  estimer que l'intime conviction des premiers juges reposerait sur une apprciation arbitraire des preuves. C'est ainsi  bon droit qu'ils ont retenu, sur la base des lments figurant  la procdure, que les intims n'avaient pas dmontr que le chauffage de leur appartement tait insuffisant et,  cet gard, constitutif d'un dfaut. Partant, le jugement entrepris sera confirm sur ce point galement.</w:t>
      </w:r>
    </w:p>
    <w:p>
      <w:r>
        <w:rPr>
          <w:b/>
        </w:rPr>
        <w:t>E. 6</w:t>
      </w:r>
    </w:p>
    <w:p>
      <w:r>
        <w:t>Enfin, les intims considrent que le Tribunal a viol la loi en estimant que les conditions d'une consignation du loyer  compter de fvrier 2018 n'taient pas runies au vu de l'absence de dfaut en matire de chauffage. Ils relvent que la mise en demeure du 1 er fvrier 2019 pour les autres dfauts relevs tait valable et que la consignation du loyer aurait d tre valide  compter du 1 er mars 2019 pour les dfauts admis par le Tribunal.</w:t>
      </w:r>
    </w:p>
    <w:p>
      <w:r>
        <w:rPr>
          <w:b/>
        </w:rPr>
        <w:t>E. 6.1</w:t>
      </w:r>
    </w:p>
    <w:p>
      <w:r>
        <w:t>Aux termes de l'art. 259g al. 1 CO, le locataire d'un immeuble qui exige la rparation d'un dfaut doit fixer par crit au bailleur un dlai raisonnable  cet effet; il peut lui signifier qu' dfaut de rparation dans ce dlai, il consignera auprs d'un office dsign par le canton les loyers  choir. Le locataire avisera par crit le bailleur de son intention de consigner les loyers. Cette disposition subordonne la validit formelle de la consignation  l'observation des deux conditions cumulatives suivantes : d'une part, le locataire doit demander au bailleur de rparer le dfaut, en lui impartissant par crit un dlai raisonnable pour le faire; d'autre part, il doit le menacer par crit de consigner le loyer, si le dfaut n'est pas rpar dans le dlai imparti (arrt du Tribunal fdral 4A_565/2009 du 21 janvier 2010 consid. 4.2 et les rfrences cites).</w:t>
      </w:r>
    </w:p>
    <w:p>
      <w:r>
        <w:rPr>
          <w:b/>
        </w:rPr>
        <w:t>E. 6.2</w:t>
      </w:r>
    </w:p>
    <w:p>
      <w:r>
        <w:t>En l'occurrence, l'absence de dfaut relatif au chauffage entrane la libration des loyers consigns en ce qui concerne la mise en demeure du 6 janvier 2018 et la consignation du 25 janvier 2018. Dans la mise en demeure du 1 er fvrier 2019, les intims ont sollicit la rparation des dfauts moyennant fixation d'un dlai pour ce faire et menace de consignation du loyer. Dans la mesure o les conditions requises par la loi ont t respectes et o l'existence de dfauts a t admise, la consignation de loyers est valable. Les loyers ont ds lors t valablement consigns  compter du 1 er mars 2019 et le seront jusqu' suppression des dfauts relatifs au nettoyage insuffisant, aux odeurs et aux infiltrations d'eau et d'humidit dans l'appartement lou par les intims. Le chiffre 3 du dispositif du jugement entrepris sera par consquent annul et il sera  nouveau statu dans le sens qui prcde (art. 318 CPC).</w:t>
      </w:r>
    </w:p>
    <w:p>
      <w:r>
        <w:rPr>
          <w:b/>
        </w:rPr>
        <w:t>E. 7</w:t>
      </w:r>
    </w:p>
    <w:p>
      <w:r>
        <w:t>A teneur de l'art. 22 al. 1 LaCC, il n'est pas prlev de frais dans les causes soumises  la juridiction des baux et loyers (ATF 139 III 182 consid. 2.6). * * * * * PAR CES MOTIFS, La Chambre des baux et loyers : A la forme : Dclare recevables les appels interjets le 6 juillet 2021 par A______ SA et le 8 juillet 2021 par B______ et C______ contre le jugement JTBL/490/2021 rendu le 1 er juin 2021 par le Tribunal des baux et loyers dans la cause C/4426/2018. Au fond : Annule le chiffre 3 de ce jugement. Cela fait et statuant  nouveau : Valide la consignation de loyer 2______ ds fvrier 2018. Dit que l'intgralit du loyer pourra continuer  tre consigne jusqu' pleine et entire suppression des dfauts constats. Confirme le jugement prcit pour le surplus. Dit que la procdure est gratuite. Dboute les parties de toutes autres conclusions. Sigeant : Madame Nathalie LANDRY-BARTHE, prsidente; Madame Sylvie DROIN et Monsieur Laurent RIEBEN, juges; Monsieur Nicolas DAUDIN et Madame Zo SEILER, juges assesseurs; Madame Mat VALENTE, greffire. La prsidente : Nathalie LANDRY-BARTHE La greffire : Mat VALENTE Indication des voies de recours : Conformment aux art. 72 ss de la loi fdrale sur le Tribunal fdral du 17 juin 2005 (LTF ; RS 173.110), le prsent arrt peut tre port dans les trente jours qui suivent sa notification avec expdition complte (art. 100 al. 1 LTF) par devant le Tribunal fdral par la voie du recours en matire civile. Le recours doit tre adress au Tribunal fdral,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