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C/4047/2017 vom 25. Juli 2018</w:t>
      </w:r>
    </w:p>
    <w:p>
      <w:r>
        <w:t>GE Cour de justice, 2018-07-25, FR</w:t>
      </w:r>
    </w:p>
    <w:p>
      <w:r>
        <w:rPr>
          <w:b/>
        </w:rPr>
        <w:t xml:space="preserve">Quelle: </w:t>
      </w:r>
      <w:r>
        <w:t>https://mcp.opencaselaw.ch/entscheid/ge_gerichte_C_4047_2017</w:t>
      </w:r>
    </w:p>
    <w:p>
      <w:r>
        <w:t>FR: GE_GERICHTE C/4047/2017 du 25 juillet 2018</w:t>
      </w:r>
    </w:p>
    <w:p>
      <w:r>
        <w:t>IT: GE_GERICHTE C/4047/2017 del 25 luglio 2018</w:t>
      </w:r>
    </w:p>
    <w:p>
      <w:pPr>
        <w:pStyle w:val="Heading2"/>
      </w:pPr>
      <w:r>
        <w:t>Volltext</w:t>
      </w:r>
    </w:p>
    <w:p>
      <w:r>
        <w:t>Genève Cour de Justice (Cour civile) Chambre des prud'hommes 25.07.2018 C/4047/2017</w:t>
      </w:r>
    </w:p>
    <w:p>
      <w:r>
        <w:t>C/4047/2017 CAPH/105/2018 du 25.07.2018 sur JTPH/39/2018 ( OS ) RÉPUBLIQUE ET CANTON DE GENÈVE POUVOIR JUDICIAIRE C/4047/2017-1 CAPH/105/2018 ARRÊT DE LA COUR DE JUSTICE Chambre des prud'hommes DU 25 JUILLET 2018 Entre Monsieur A______ , domicilié ______ (France), recourant d'un jugement rendu par le Tribunal des prud'hommes le 16 février 2018 ( JTPH/39/2018 ), représenté par Secteur hôtellerie-restauration SIT- Syndicat, rue des Chaudronniers 16, case postale 3287, 1211 Genève 3 en les bureaux duquel il fait élection de domicile, et Monsieur B______, domicilié ______ (Genève), intimé, comparant en personne. Vu la demande en paiement de 5'677 fr. 10 bruts et de 204 fr. nets déposée par A______ le 29 mai 2017 par devant le Tribunal des Prud'hommes à l'encontre de B______; Vu le jugement JTPH/39/2018 rendu le 16 février 2018 par le Tribunal, rejetant la demande de A______; Vu le recours formé le 15 mars 2018 par A______ contre ledit jugement; Attendu que B______ a été mis en faillite en date du 12 avril 2018; Considérant qu'à teneur de l'art. 207 LP, les procès civils auxquels le failli est partie et qui influent sur l'état de la masse en faillite sont suspendus; Que la procédure pourrait avoir une influence sur l'état de la masse en faillite si le recourant obtenait gain de cause; Que la suspension de la présente procédure sera dès lors constatée. * * * * * PAR CES MOTIFS, La Chambre des prud'hommes, groupe 1 : Constate la suspension de la procédure C/4047/2017-1, vu l'art. 207 LP. Siégeant : Madame Pauline ERARD, présidente; Monsieur Pierre-Alain L'HÔTE, juge employeur; Monsieur Yves DUPRE, juge salarié; Madame Jessica QUINODOZ,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