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C/3702/2024 vom 10. Juni 2024</w:t>
      </w:r>
    </w:p>
    <w:p>
      <w:r>
        <w:t>GE Cour de justice, 2024-06-10, FR</w:t>
      </w:r>
    </w:p>
    <w:p>
      <w:r>
        <w:rPr>
          <w:b/>
        </w:rPr>
        <w:t xml:space="preserve">Quelle: </w:t>
      </w:r>
      <w:r>
        <w:t>https://mcp.opencaselaw.ch/entscheid/ge_gerichte_C_3702_2024</w:t>
      </w:r>
    </w:p>
    <w:p>
      <w:r>
        <w:t>FR: GE_GERICHTE C/3702/2024 du 10 juin 2024</w:t>
      </w:r>
    </w:p>
    <w:p>
      <w:r>
        <w:t>IT: GE_GERICHTE C/3702/2024 del 10 giugno 2024</w:t>
      </w:r>
    </w:p>
    <w:p>
      <w:pPr>
        <w:pStyle w:val="Heading2"/>
      </w:pPr>
      <w:r>
        <w:t>Volltext</w:t>
      </w:r>
    </w:p>
    <w:p>
      <w:r>
        <w:t>Genève Cour de Justice (Cour civile) Chambre civile (Sommaires) 10.06.2024 C/3702/2024</w:t>
      </w:r>
    </w:p>
    <w:p>
      <w:r>
        <w:t>C/3702/2024 ACJC/746/2024 du 10.06.2024 sur JTPI/5425/2024 ( SFC ) , IRRECEVABLE RÉPUBLIQUE ET CANTON DE GENÈVE POUVOIR JUDICIAIRE C/3702/2024 ACJC/746/2024 ARRÊT DE LA COUR DE JUSTICE Chambre civile DU LUNDI 10 JUIN 2024 Entre Madame A______ , domiciliée ______ [GE], recourante contre un jugement rendu par la 19 ème Chambre du Tribunal de première instance de ce canton le 2 mai 2024, et B______ SA , sise ______ [ZH], intimée. Vu le jugement JTPI/5425/2024 rendu le 2 mai 2024 par le Tribunal de première instance dans la cause C/3702/2024‑19 SFC, prononçant la faillite de A______; Vu le recours déposé à la Cour de justice le 5 juin 2024 par A______ contre le jugement; Attendu, EN FAIT , qu'à teneur du suivi de La Poste, le jugement entrepris a été notifié à la partie recourante le 10 mai 2024; Considérant, EN DROIT , que le délai pour former recours contre une décision du juge de la faillite est de dix jours (art. 319 let. b; 309 let. b ch. 3, 251 let. a et 321 al. 2 CPC); Que selon l'art. 142 al. 3 CPC, si le dernier jour est un samedi, un dimanche ou un jour férié reconnu, le délai expire le premier jour ouvrable qui suit; Que le pli contenant le jugement dont est recours a été notifié le 10 mai 2024, de sorte que le délai de recours venait à échéance le 20 mai 2024, reporté au 21 mai 2024; Qu'ainsi, le recours, expédié après l'expiration de ce délai, est irrecevable, ce que la Cour peut constater d'entrée de cause et sans débats, en application de l'art. 322 al. 1 in fine CPC; Qu'il ne sera pas perçu de frais judiciaires, vu l'issue du litige (art. 7 al. 2 RTFMC). Que l’avance de frais de recours sera par conséquent restituée à la partie recourante. * * * * * PAR CES MOTIFS, La Chambre civile : Déclare irrecevable le recours formé le 5 juin 2024 à la Cour de justice contre le jugement JTPI/5425/2024 rendu le 2 mai 2024 par le Tribunal de première instance dans la cause C/3702/2024-19 SFC, déclarant A______ en état de faillite. Dit qu'il n'est pas perçu de frais judiciaires pour la procédure de recours. Invite les Services financiers du Pouvoir judiciaire à restituer à A______ l'avance de frais versée, soit 220 fr. Siégeant : Madame Pauline ERARD, présidente; Madame Nathalie LANDRY-BARTHE, Monsieur Ivo BUETTI, juges; Madame Mélanie DE RESENDE PEREIRA, greffière. La présidente: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