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C/3340/2016 vom 25. November 2021</w:t>
      </w:r>
    </w:p>
    <w:p>
      <w:r>
        <w:t>GE Cour de justice, 2021-11-25, FR</w:t>
      </w:r>
    </w:p>
    <w:p>
      <w:r>
        <w:rPr>
          <w:b/>
        </w:rPr>
        <w:t xml:space="preserve">Quelle: </w:t>
      </w:r>
      <w:r>
        <w:t>https://mcp.opencaselaw.ch/entscheid/ge_gerichte_C_3340_2016</w:t>
      </w:r>
    </w:p>
    <w:p>
      <w:r>
        <w:t>FR: GE_GERICHTE C/3340/2016 du 25 novembre 2021</w:t>
      </w:r>
    </w:p>
    <w:p>
      <w:r>
        <w:t>IT: GE_GERICHTE C/3340/2016 del 25 novembre 2021</w:t>
      </w:r>
    </w:p>
    <w:p>
      <w:pPr>
        <w:pStyle w:val="Heading2"/>
      </w:pPr>
      <w:r>
        <w:t>Regeste</w:t>
      </w:r>
    </w:p>
    <w:p>
      <w:r>
        <w:t>cpc.59.al2.letf; cpc.101.al3</w:t>
      </w:r>
    </w:p>
    <w:p>
      <w:pPr>
        <w:pStyle w:val="Heading2"/>
      </w:pPr>
      <w:r>
        <w:t>Volltext</w:t>
      </w:r>
    </w:p>
    <w:p>
      <w:r>
        <w:t>Genf Cour de Justice (Cour civile) Chambre civile 31.01.2022 C/3340/2016 Genève Cour de Justice (Cour civile) Chambre civile 31.01.2022 C/3340/2016 Ginevra Cour de Justice (Cour civile) Chambre civile 31.01.2022 C/3340/2016</w:t>
      </w:r>
    </w:p>
    <w:p>
      <w:r>
        <w:t>C/3340/2016 ACJC/143/2022 du 31.01.2022 sur ORTPI/1222/2021 ( OO ) , IRRECEVABLE Normes : cpc.59.al2.letf; cpc.101.al3 Par ces motifs RÉPUBLIQUE ET CANTON DE GENÈVE POUVOIR JUDICIAIRE C/3340/2016 ACJC/143/2022 ARRÊT DE LA COUR DE JUSTICE Chambre civile DU LUNDI 31 JANVIER 2022 Entre Monsieur A ______ , domicilié ______, recourant contre une ordonnance rendue par la 15ème Chambre du Tribunal de première instance de ce canton le 11 novembre 2021, comparant en personne, et Monsieur B ______ , domicilié ______, intimé, comparant par Me Sidonie MORVAN, avocate, CMS von Erlach Partners SA, rue Bovy-Lysberg 2, case postale 5824, 1211 Genève 11, en l'étude de laquelle il fait élection de domicile. Attendu, EN FA IT , que, par acte expédié le 24 novembre 2021 à la Cour de justice, A______ a formé recours contre l'ordonnance ORTPI/1222/2021 rendue le 11 novembre 2021 par le Tribunal de première instance dans la cause C/3340/2016; Que par décision du 25 novembre 2021, la Cour a imparti à A______ un délai au 10 décembre 2021 pour verser une avance de frais fixée à 1'000 fr.; Que par décision du 2 décembre 2021, la Vice-présidente du Tribunal de première instance a rejeté la requête d'extension de l'assistance judiciaire, au motif que les chances de succès du recours étaient faibles; Que par décision du 11 janvier 2022, un ultime délai a été fixé à A______ au 24 janvier 2022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sera par conséquent déclaré irrecevable; Que vu l'issue du litige, il ne sera pas perçu de frais judiciaires (art. 7 al. 2 RTFMC). * * * * * PAR CES MOTIFS, La Chambre civile : Déclare irrecevable le recours formé par A______ contre l'ordonnance ORTPI/1222/2021 rendue le 11 novembre 2021 par le Tribunal de première instance en la cause C/3340/2016. Dit qu'il n'est pas perçu de frais judiciaires. Siégeant : Madame Paola CAMPOMAGNANI, présidente; Monsieur Laurent RIEBEN, Madame Ursula ZEHETBAUER GHAVAMI,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