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C/27203/2017 vom 8. November 2018</w:t>
      </w:r>
    </w:p>
    <w:p>
      <w:r>
        <w:t>GE Cour de justice, 2018-11-08, FR</w:t>
      </w:r>
    </w:p>
    <w:p>
      <w:r>
        <w:rPr>
          <w:b/>
        </w:rPr>
        <w:t xml:space="preserve">Quelle: </w:t>
      </w:r>
      <w:r>
        <w:t>https://mcp.opencaselaw.ch/entscheid/ge_gerichte_C_27203_2017</w:t>
      </w:r>
    </w:p>
    <w:p>
      <w:r>
        <w:t>FR: GE_GERICHTE C/27203/2017 du 8 novembre 2018</w:t>
      </w:r>
    </w:p>
    <w:p>
      <w:r>
        <w:t>IT: GE_GERICHTE C/27203/2017 del 8 novembre 2018</w:t>
      </w:r>
    </w:p>
    <w:p>
      <w:pPr>
        <w:pStyle w:val="Heading2"/>
      </w:pPr>
      <w:r>
        <w:t>Regeste</w:t>
      </w:r>
    </w:p>
    <w:p>
      <w:r>
        <w:t>AVANCE DE FRAIS ; ACTION EN CONSTATATION ; VALEUR LITIGIEUSE | CPC.98</w:t>
      </w:r>
    </w:p>
    <w:p>
      <w:pPr>
        <w:pStyle w:val="Heading2"/>
      </w:pPr>
      <w:r>
        <w:t>Erwägungen</w:t>
      </w:r>
    </w:p>
    <w:p>
      <w:r>
        <w:rPr>
          <w:b/>
        </w:rPr>
        <w:t>E. 5</w:t>
      </w:r>
    </w:p>
    <w:p>
      <w:r>
        <w:t>Les recourants, qui succombent, seront condamnés aux frais judicaires du recours (art. 106 al. 1 CPC), arrêtés à 2'000 fr. (art. 41 RTFMC) et partiellement compensés avec l'avance fournie, qui reste acquise à l'Etat de Genève (art. 111 al. 1 CPC). Ils seront condamnés à verser le solde de 1'400 fr. à l'Etat de Genève, soit pour lui les Services financiers du Pouvoir judiciaire. * * * * * * PAR CES MOTIFS, La Chambre civile : A la forme : Déclare recevable le recours interjeté par A______ LLC, B______ LTD, C______ LTD, D______, E______ LTD, F______ LTD et G______ LTD contre la décision DTPI/9536/2018 rendue le 23 juillet 2018 par le Tribunal de première instance dans la cause C/27203/2017. Au fond : Rejette ce recours. Impartit à A______ LLC, B______ LTD, C______ LTD, D______, E______ LTD, F______ LTD et G______ LTD, solidairement, un délai de 30 jours dès réception du présent arrêt pour fournir une avance de frais de 240'000 fr. Déboute les parties de toute autre conclusion. Sur les frais : Arrête les frais judiciaires à 2'000 fr., les met à la charge de A______ LLC, B______ LTD, C______ LTD, D______, E______ LTD, F______ LTD et G______ LTD, solidairement, et dit qu'ils sont partiellement compensés avec l'avance fournie, qui reste acquise à l'Etat de Genève. Condamne A______ LLC, B______ LTD, C______ LTD, D______, E______ LTD, F______ LTD et G______ LTD, solidairement, à verser 1'400 fr. à l'Etat de Genève, soit pour lui les Services financiers du Pouvoir judiciaire. Siégeant : Monsieur Laurent RIEBEN, président; Monsieur Cédric-Laurent MICHEL, Madame Ursula ZEHETBAUER GHAVAMI,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