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C/26462/2016 vom 26. Mai 2017</w:t>
      </w:r>
    </w:p>
    <w:p>
      <w:r>
        <w:t>GE Cour de justice, 2017-05-26, FR</w:t>
      </w:r>
    </w:p>
    <w:p>
      <w:r>
        <w:rPr>
          <w:b/>
        </w:rPr>
        <w:t xml:space="preserve">Quelle: </w:t>
      </w:r>
      <w:r>
        <w:t>https://mcp.opencaselaw.ch/entscheid/ge_gerichte_C_26462_2016</w:t>
      </w:r>
    </w:p>
    <w:p>
      <w:r>
        <w:t>FR: GE_GERICHTE C/26462/2016 du 26 mai 2017</w:t>
      </w:r>
    </w:p>
    <w:p>
      <w:r>
        <w:t>IT: GE_GERICHTE C/26462/2016 del 26 maggio 2017</w:t>
      </w:r>
    </w:p>
    <w:p>
      <w:pPr>
        <w:pStyle w:val="Heading2"/>
      </w:pPr>
      <w:r>
        <w:t>Regeste</w:t>
      </w:r>
    </w:p>
    <w:p>
      <w:r>
        <w:t>AVANCE DE FRAIS ; DÉCISION D'IRRECEVABILITÉ</w:t>
      </w:r>
    </w:p>
    <w:p>
      <w:pPr>
        <w:pStyle w:val="Heading2"/>
      </w:pPr>
      <w:r>
        <w:t>Erwägungen</w:t>
      </w:r>
    </w:p>
    <w:p>
      <w:r>
        <w:rPr>
          <w:b/>
        </w:rPr>
        <w:t>E. 15</w:t>
      </w:r>
    </w:p>
    <w:p>
      <w:r>
        <w:t>SML. Invite les Services financiers du Pouvoir judiciaire à restituer à A_____ les paiements partiels effectués de 35 fr. Siégeant : Madame Ursula ZEHETBAUER GHAVAMI, présidente; Madame Sylvie DROIN, juge; Monsieur Ivo BUETTI, juge; Monsieur David VAZQUEZ, commis-greffier. La présidente : Ursula ZEHETBAUER GHAVAMI Le commis-greffier : David VAZQUEZ Indication des voies de recours : Conformément aux art. 113 ss de la loi fédérale sur le Tribunal fédéral du 17 juin 2005 (LTF; RS 173.110), le présent arrêt peut être porté dans les trente jours qui suivent sa notification avec expédition complète (art 100 al. 1 LTF) par-devant le Tribunal fédéral par la voie du recours constitutionnel subsidiaire. 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