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C/24251/2015 vom 4. Juli 2016</w:t>
      </w:r>
    </w:p>
    <w:p>
      <w:r>
        <w:t>GE Cour de justice, 2016-07-04, FR</w:t>
      </w:r>
    </w:p>
    <w:p>
      <w:r>
        <w:rPr>
          <w:b/>
        </w:rPr>
        <w:t xml:space="preserve">Quelle: </w:t>
      </w:r>
      <w:r>
        <w:t>https://mcp.opencaselaw.ch/entscheid/ge_gerichte_C_24251_2015</w:t>
      </w:r>
    </w:p>
    <w:p>
      <w:r>
        <w:t>FR: GE_GERICHTE C/24251/2015 du 4 juillet 2016</w:t>
      </w:r>
    </w:p>
    <w:p>
      <w:r>
        <w:t>IT: GE_GERICHTE C/24251/2015 del 4 luglio 2016</w:t>
      </w:r>
    </w:p>
    <w:p>
      <w:pPr>
        <w:pStyle w:val="Heading2"/>
      </w:pPr>
      <w:r>
        <w:t>Regeste</w:t>
      </w:r>
    </w:p>
    <w:p>
      <w:r>
        <w:t>RÉCUSATION | Cst.30; CPC.47;</w:t>
      </w:r>
    </w:p>
    <w:p>
      <w:pPr>
        <w:pStyle w:val="Heading2"/>
      </w:pPr>
      <w:r>
        <w:t>Erwägungen</w:t>
      </w:r>
    </w:p>
    <w:p>
      <w:r>
        <w:rPr>
          <w:b/>
        </w:rPr>
        <w:t>E. 4</w:t>
      </w:r>
    </w:p>
    <w:p>
      <w:r>
        <w:t>La recourante, qui succombe, sera condamnée aux frais de recours, ceux-ci étant fixés à 1'750 fr. (art. 13, 19, 38 et 83 RTFMC) et entièrement compensés par l'avance de frais fournie, laquelle reste acquise à l'Etat (art. 111 al. 1 CPC). En revanche, il ne sera pas alloué de dépens aux intimés, qui n'en sollicitent pas l'octroi et qui se sont limités à s'en rapporter à justice. * * * * * * PAR CES MOTIFS, La Chambre civile : A la forme : Déclare recevable le recours interjeté par A______ contre l'ordonnance OTPI/77/16 rendue le 5 février 2016 par la délégation du Tribunal civil dans la cause C/24251/2015-19. Au fond : Le rejette. Déboute les parties de toutes autres conclusions. Sur les frais : Arrête les frais de recours à 1'750 fr., les met à la charge de A______ et les compense avec l'avance de frais, qui reste acquise à l'Etat de Genève. Dit qu'il n'est pas alloué de dépens de recours. Siégeant : Madame Florence KRAUSKOPF, présidente; Madame Valérie LAEMMEL-JUILLARD, Monsieur Jean-Marc STRUBIN,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