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C/22873/2020 vom 9. September 2022</w:t>
      </w:r>
    </w:p>
    <w:p>
      <w:r>
        <w:t>GE Cour de justice, 2022-09-09, FR</w:t>
      </w:r>
    </w:p>
    <w:p>
      <w:r>
        <w:rPr>
          <w:b/>
        </w:rPr>
        <w:t xml:space="preserve">Quelle: </w:t>
      </w:r>
      <w:r>
        <w:t>https://mcp.opencaselaw.ch/entscheid/ge_gerichte_C_22873_2020</w:t>
      </w:r>
    </w:p>
    <w:p>
      <w:r>
        <w:t>FR: GE_GERICHTE C/22873/2020 du 9 septembre 2022</w:t>
      </w:r>
    </w:p>
    <w:p>
      <w:r>
        <w:t>IT: GE_GERICHTE C/22873/2020 del 9 settembre 2022</w:t>
      </w:r>
    </w:p>
    <w:p>
      <w:pPr>
        <w:pStyle w:val="Heading2"/>
      </w:pPr>
      <w:r>
        <w:t>Erwägungen</w:t>
      </w:r>
    </w:p>
    <w:p>
      <w:r>
        <w:rPr>
          <w:b/>
        </w:rPr>
        <w:t>E. 4</w:t>
      </w:r>
    </w:p>
    <w:p>
      <w:r>
        <w:t>Les frais de l'appel, arrêtés à 2'000 fr., seront mis à la charge des parties à raison d'une moitié chacune, aucune n'obtenant entièrement gain de cause et compte tenu de la nature familiale du litige. Ils seront compensés avec l'avance fournie, acquise à l'Etat de Genève. L'intimé sera condamné à verser à l'appelante la somme de 1'000 fr. au titre de remboursement partiel de son avance. Pour les mêmes raisons, chaque partie supportera ses propres dépens d'appel. * * * * * PAR CES MOTIFS, La Chambre civile : A la forme : Déclare recevable l'appel interjeté le 5 janvier 2022 par A______ contre le jugement JTPI/14515/2021 rendu le 16 novembre 2021 par le Tribunal de première instance dans la cause C/22873/2020-21. Au fond : Annule le chiffre 9 du dispositif de ce jugement. Cela fait, statuant à nouveau : Condamne B______ à verser à A______, par mois et d'avance, à titre de contribution à son entretien, la somme de 6'000 fr. du 1 er décembre 2021 au 31 janvier 2022, de 5'100 fr. du 1 er février 2022 au 28 février 2023, et de 3'600 fr. du 1 er mars 2023 au 31 mai 2025. Confirme le jugement pour le surplus. Déboute les parties de toutes autres conclusions. Sur les frais : Arrête les frais d'appel à 2'000 fr., les met à la charge des parties à raison d'une moitié chacune, et dit qu'ils sont compensés avec l'avance fournie, acquise à l'Etat de Genève. Condamne en conséquence B______ à verser à A______ la somme de 1'000 fr. à titre de restitution de l'avance. Dit que chaque partie supportera ses propres dépens d'appel. Siégeant : Monsieur Cédric-Laurent MICHEL, président; Madame Pauline ERARD, Madame Paola CAMPOMAGNANI, juges; Madame Sandra CARRIER, greffière. Le président : Cédric-Laurent MICHEL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