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C/21864/2014 vom 15. Juni 2015</w:t>
      </w:r>
    </w:p>
    <w:p>
      <w:r>
        <w:t>GE Cour de justice, 2015-06-15, FR</w:t>
      </w:r>
    </w:p>
    <w:p>
      <w:r>
        <w:rPr>
          <w:b/>
        </w:rPr>
        <w:t xml:space="preserve">Quelle: </w:t>
      </w:r>
      <w:r>
        <w:t>https://mcp.opencaselaw.ch/entscheid/ge_gerichte_C_21864_2014</w:t>
      </w:r>
    </w:p>
    <w:p>
      <w:r>
        <w:t>FR: GE_GERICHTE C/21864/2014 du 15 juin 2015</w:t>
      </w:r>
    </w:p>
    <w:p>
      <w:r>
        <w:t>IT: GE_GERICHTE C/21864/2014 del 15 giugno 2015</w:t>
      </w:r>
    </w:p>
    <w:p>
      <w:pPr>
        <w:pStyle w:val="Heading2"/>
      </w:pPr>
      <w:r>
        <w:t>Regeste</w:t>
      </w:r>
    </w:p>
    <w:p>
      <w:r>
        <w:t>DÉFAUT(CONTUMACE); CONDITION DE RECEVABILITÉ; DOMMAGE IRRÉPARABLE; PRESCRIPTION</w:t>
      </w:r>
    </w:p>
    <w:p>
      <w:pPr>
        <w:pStyle w:val="Heading2"/>
      </w:pPr>
      <w:r>
        <w:t>Erwägungen</w:t>
      </w:r>
    </w:p>
    <w:p>
      <w:r>
        <w:rPr>
          <w:b/>
        </w:rPr>
        <w:t>E. 2</w:t>
      </w:r>
    </w:p>
    <w:p>
      <w:r>
        <w:t>La procédure est gratuite (art. 71 RTFMC). Il n'y a pas lieu à dépens (art. 22 al. 2 LaCC). * * * * * PAR CES MOTIFS, La Chambre des prud'hommes, groupe 1 : Déclare irrecevable le recours déposé par A______ contre la décision rendue le 2 mars 2015 par l'Autorité de conciliation des prud'hommes. Dit que la procédure est gratuite. Siégeant : Monsieur Cédric-Laurent MICHEL, président; Monsieur Pierre-Alain L'HÔTE, juge employeur, Monsieur Yves DUPRÉ, juge salarié; Madame Véronique BULUNDWE-LÉVY, greffière. Le président : Cédric-Laurent MICHEL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