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C/21762/2015 vom 3. November 2017</w:t>
      </w:r>
    </w:p>
    <w:p>
      <w:r>
        <w:t>GE Cour de justice, 2017-11-03, FR</w:t>
      </w:r>
    </w:p>
    <w:p>
      <w:r>
        <w:rPr>
          <w:b/>
        </w:rPr>
        <w:t xml:space="preserve">Quelle: </w:t>
      </w:r>
      <w:r>
        <w:t>https://mcp.opencaselaw.ch/entscheid/ge_gerichte_C_21762_2015</w:t>
      </w:r>
    </w:p>
    <w:p>
      <w:r>
        <w:t>FR: GE_GERICHTE C/21762/2015 du 3 novembre 2017</w:t>
      </w:r>
    </w:p>
    <w:p>
      <w:r>
        <w:t>IT: GE_GERICHTE C/21762/2015 del 3 novembre 2017</w:t>
      </w:r>
    </w:p>
    <w:p>
      <w:pPr>
        <w:pStyle w:val="Heading2"/>
      </w:pPr>
      <w:r>
        <w:t>Regeste</w:t>
      </w:r>
    </w:p>
    <w:p>
      <w:r>
        <w:t>ACTION EN DIVORCE; DROIT D'ÊTRE ENTENDU ; APPRÉCIATION ANTICIPÉE DES PREUVES ; NOUVEAU MOYEN DE FAIT ; SECOND ÉCHANGE D'ÉCRITURES ; COMPÉTENCE RATIONE LOCI; DOMICILE EN SUISSE | LDIP.59; LDIP.20;</w:t>
      </w:r>
    </w:p>
    <w:p>
      <w:pPr>
        <w:pStyle w:val="Heading2"/>
      </w:pPr>
      <w:r>
        <w:t>Erwägungen</w:t>
      </w:r>
    </w:p>
    <w:p>
      <w:r>
        <w:rPr>
          <w:b/>
        </w:rPr>
        <w:t>E. 5</w:t>
      </w:r>
    </w:p>
    <w:p>
      <w:r>
        <w:t>Les frais judiciaires d'appel, fixés à 3'750 fr. (art. 30 et 35 RTFMC), sont mis à la charge de l'appelante, qui succombe (art. 104 al. 1, 105 et 106 al. 1 CPC), et intégralement compensés avec l'avance de frais versée, qui reste acquise à l'Etat de Genève (art. 111 CPC). Compte tenu de la nature familiale du litige, chaque partie gardera à sa charge ses propres dépens d'appel (art. 107 al. 1 let. c CPC). * * * * * PAR CES MOTIFS, La Chambre civile : A la forme : Déclare recevable l'appel interjeté le 22 février 2017 par A______ contre le jugement JTPI/342/2017 rendu le 16 janvier 2017 par le Tribunal de première instance dans la cause C/21762/2015-7. Au fond : Confirme le jugement entrepris. Déboute les parties de toutes autres conclusions. Sur les frais : Arrête les frais judiciaires d'appel à 3'750 fr., les met à la charge de A______ et les compense avec l'avance de frais de même montant, qui reste acquise à l'Etat de Genève. Dit que les parties supportent leurs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