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C/21481/2016 vom 19. Mai 2025</w:t>
      </w:r>
    </w:p>
    <w:p>
      <w:r>
        <w:t>GE Cour de justice, 2025-05-19, FR</w:t>
      </w:r>
    </w:p>
    <w:p>
      <w:r>
        <w:rPr>
          <w:b/>
        </w:rPr>
        <w:t xml:space="preserve">Quelle: </w:t>
      </w:r>
      <w:r>
        <w:t>https://mcp.opencaselaw.ch/entscheid/ge_gerichte_C_21481_2016</w:t>
      </w:r>
    </w:p>
    <w:p>
      <w:r>
        <w:t>FR: GE_GERICHTE C/21481/2016 du 19 mai 2025</w:t>
      </w:r>
    </w:p>
    <w:p>
      <w:r>
        <w:t>IT: GE_GERICHTE C/21481/2016 del 19 maggio 2025</w:t>
      </w:r>
    </w:p>
    <w:p>
      <w:pPr>
        <w:pStyle w:val="Heading2"/>
      </w:pPr>
      <w:r>
        <w:t>Volltext</w:t>
      </w:r>
    </w:p>
    <w:p>
      <w:r>
        <w:t>Genève Cour de Justice (Cour civile) Chambre de surveillance 14.07.2025 C/21481/2016</w:t>
      </w:r>
    </w:p>
    <w:p>
      <w:r>
        <w:t>C/21481/2016 DAS/138/2025 du 14.07.2025 sur DTAE/3570/2025 ( PAE ) , IRRECEVABLE Par ces motifs republique et canton de geneve POUVOIR JUDICIAIRE C/21481/2016-CS DAS/138/2025 DECISION DE LA COUR DE JUSTICE Chambre de surveillance DU LUNDI 14 JUILLET 2025 Recours (C/21481/2016-CS) formé en date du 19 mai 2025 par A ______ , domiciliée ______ (Genève). * * * * * Décision communiquée par plis recommandés du greffier du 24 juillet 2025 à : - Madame A ______ ______, ______ [GE]. - Maître B ______ ______, ______ [GE]. - TRIBUNAL DE PROTECTION DE L'ADULTE ET DE L'ENFANT . Attendu EN FAIT , que par ordonnance DTAE/3570/2025 rendue le 28 avril 2025, le Tribunal de protection de l'adulte et de l'enfant (ci-après: le Tribunal de protection) a désigné B______, avocat, en qualité de curateur d'office en faveur de A______, chargé de la représenter dans le cadre de la procédure civile pendante devant l'autorité de protection de l'adulte et de l'enfant et a déclaré l'ordonnance immédiatement exécutoire nonobstant recours; Que ladite ordonnance a été communiquée à A______ pour notification le 29 avril 2025; Que cette décision étant revenue avec la mention "non réclamée", celle-ci a été réexpédiée par pli prioritaire à A______ le 7 mai 2025; Que le 19 mai 2025, A______ a transmis à la Cour de justice un recours contre cette décision; Que l'acte de recours ne contient aucun grief à l'encontre de la décision querellée, ni de motivation, ni de conclusion précise; Considérant EN DROIT ,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19 mai 2025 est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 PAR CES MOTIFS, La Chambre de surveillance : Déclare irrecevable le recours interjeté le 19 mai 2025 par A______ contre l'ordonnance DTAE/3570/2025 rendue le 28 avril 2025 par le Tribunal de protection de l'adulte et de l'enfant dans la cause C/21481/2016. Renonce à percevoir un émolument. Siégeant : Madame Jocelyne DEVILLE-CHAVANNE, présidente; Monsieur Cédric-Laurent MICHEL et Madame Stéphanie MUSY, juges; Madame Jessica QUINODOZ,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