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C/21266/2016 vom 3. August 2017</w:t>
      </w:r>
    </w:p>
    <w:p>
      <w:r>
        <w:t>GE Cour de justice, 2017-08-03, FR</w:t>
      </w:r>
    </w:p>
    <w:p>
      <w:r>
        <w:rPr>
          <w:b/>
        </w:rPr>
        <w:t xml:space="preserve">Quelle: </w:t>
      </w:r>
      <w:r>
        <w:t>https://mcp.opencaselaw.ch/entscheid/ge_gerichte_C_21266_2016</w:t>
      </w:r>
    </w:p>
    <w:p>
      <w:r>
        <w:t>FR: GE_GERICHTE C/21266/2016 du 3 août 2017</w:t>
      </w:r>
    </w:p>
    <w:p>
      <w:r>
        <w:t>IT: GE_GERICHTE C/21266/2016 del 3 agosto 2017</w:t>
      </w:r>
    </w:p>
    <w:p>
      <w:pPr>
        <w:pStyle w:val="Heading2"/>
      </w:pPr>
      <w:r>
        <w:t>Regeste</w:t>
      </w:r>
    </w:p>
    <w:p>
      <w:r>
        <w:t>ACTE DE RECOURS ; MOTIVATION | CPC.321;</w:t>
      </w:r>
    </w:p>
    <w:p>
      <w:pPr>
        <w:pStyle w:val="Heading2"/>
      </w:pPr>
      <w:r>
        <w:t>Volltext</w:t>
      </w:r>
    </w:p>
    <w:p>
      <w:r>
        <w:t>Genève Cour de Justice (Cour civile) Chambre civile (Sommaires) 12.09.2017 C/21266/2016</w:t>
      </w:r>
    </w:p>
    <w:p>
      <w:r>
        <w:t>ACTE DE RECOURS ; MOTIVATION | CPC.321;</w:t>
      </w:r>
    </w:p>
    <w:p>
      <w:r>
        <w:t>C/21266/2016 ACJC/1123/2017 du 12.09.2017 sur JTPI/9811/2017 ( SML ) , IRRECEVABLE Recours TF déposé le 20.10.2017, rendu le 08.11.2017, IRRECEVABLE, 5A_840/2017 Descripteurs : ACTE DE RECOURS ; MOTIVATION Normes : CPC.321; Par ces motifs RÉPUBLIQUE ET CANTON DE GENÈVE POUVOIR JUDICIAIRE C/21266/2016 ACJC/1123/2017 ARRÊT DE LA COUR DE JUSTICE Chambre civile du mardi 12 septembre 2017 Entre A______ , domicilié c/o B______, ______, ______, recourant contre un jugement rendu par la 16ème Chambre du Tribunal de première instance de ce canton le 3 août 2017, comparant en personne, et C______ , sise ______, ______, intimée, comparant en personne. Attendu, EN FAIT , que, par jugement du 3 août 2017, reçu par les parties le 9 août 2017, le Tribunal de première instance, statuant par voie de procédure sommaire, a déclaré irrecevable la requête en révision formée par A______ à l'encontre du jugement JTPI/2193/2017 rendu par le Tribunal le 13 février 2017 par lequel la mainlevée définitive de l'opposition formée par A______ au commandement de payer poursuite n° 1______ avait été prononcée (ch. 1 du dispositif du jugement) et a statué sur les frais et dépens (ch. 2 à 3); Que le Tribunal a retenu que A______ n'avait pas invoqué à l'appui de sa demande en révision formée le 27 avril 2017 des faits ou des preuves antérieurs au jugement du 13 février 2017 dont il demandait la révision et révélés a posteriori, de sorte que sa demande en révision était irrecevable; Que, par acte expédié à la Cour de justice le 14 août 2017, A______ a formé recours contre ce jugement; Qu'il n'a pas pris de conclusions et relève que "le caractère exécutoire du 19 août 2015 sur lequel se fonde la poursuite à [son] encontre a été suspendu par décision du 7 juillet 2017 du Bezirksgericht 2______" et qu'une "plainte pénale concernant cette affaire a été déposée" par ses soins le 18 octobre 2013; Qu'il a produit une pièce nouvelle, à savoir une décision du 7 juillet 2017 du Bezirksgericht 2______; Considérant, EN DROIT , que s'agissant d'une demande en révision d'un jugement rendu dans le cadre d'une procédure de mainlevée de l'opposition formée au commandement de payer, seule la voie du recours est ouverte, la procédure sommaire étant applicable (arrêt du Tribunal fédéral 5A_366/2016 du 21 novembre 2016 consid. 5 et 6; art. 319 let. a, 309 let. b ch. 3 et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 modification (arrêt du Tribunal fédéral 5A_663/2011 du 8 décembre 2011 consid. 4.3 et 4.5); Qu'à teneur de l'art. 326 al. 1 CPC, les conclusions, allégations de faits et preuves nouvelles sont irrecevables dans le cadre d'un recours; Que selon l'art. 322 CPC, l'instance de recours peut statuer sans débats sur les recours manifestement irrecevables ou infondés; Qu'en application de l'article 328 al. 1 let. a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moyens de preuve postérieurs à la décision; Qu'en l'espèce, le recours ne respecte pas les conditions de motivation imposées par la loi dans la mesure où le recourant ne fait pas valoir que les conditions légales pour la recevabilité d'une requête en révision sont réalisées; Qu'il n'indique pas en quoi le Tribunal aurait erré en déclarant irrecevable sa demande en révision; Qu'il ne prend de plus pas de conclusions, étant précisé qu'il n'en avait pas non plus pris devant le Tribunal; Que la pièce nouvelle qu'il produit est en outre irrecevable; Qu'il en va de même du recours; Qu'en tout état de cause, même à supposer que le recours ait été recevable, il aurait dû être rejeté; Qu'en effet, c'est à juste titre que le Tribunal a considéré que le recourant n'avait pas fait valoir devant lui des faits ou des moyens de preuve antérieurs à la décision querellée et découverts après coup puisqu'il n'a produit aucune pièce devant le Tribunal, se limitant à se référer à une plainte pénale datant de 2013; Que les conditions de recevabilité d'une demande en révision n'étaient dès lors par réalisées; Que le recourant, qui succombe, sera condamné aux frais judiciaires du recours, arrêtés à 300 fr. et compensés avec l'avance de 500 fr. qu'il a versée, laquelle reste acquise à l'Etat de Genève à due concurrence, le solde lui étant restitué (art. 106 al. 1 et 111 CPC, art. 26 RTFMC); Qu'il ne sera pas alloué de dépens, l'intimée n'ayant pas été invitée à répondre. * * * * * PAR CES MOTIFS, La Chambre civile : Déclare irrecevable le recours formé par A______ contre le jugement JTPI/9811/2017 rendu le 3 août 2017 par le Tribunal de première instance dans la cause C/21266/2016-16 SML. Condamne A______ aux frais judiciaires du recours, arrêtés à 300 fr. et compensés avec l'avance de frais fournie, laquelle reste acquise à l'Etat de Genève à hauteur de ce montant. Invite les Services financiers du Pouvoir judiciaire à restituer à A______ 200 fr.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