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C/18668/2009 vom 16. Oktober 2014</w:t>
      </w:r>
    </w:p>
    <w:p>
      <w:r>
        <w:t>GE Cour de justice, 2014-10-16, FR</w:t>
      </w:r>
    </w:p>
    <w:p>
      <w:r>
        <w:rPr>
          <w:b/>
        </w:rPr>
        <w:t xml:space="preserve">Quelle: </w:t>
      </w:r>
      <w:r>
        <w:t>https://mcp.opencaselaw.ch/entscheid/ge_gerichte_C_18668_2009</w:t>
      </w:r>
    </w:p>
    <w:p>
      <w:r>
        <w:t>FR: GE_GERICHTE C/18668/2009 du 16 octobre 2014</w:t>
      </w:r>
    </w:p>
    <w:p>
      <w:r>
        <w:t>IT: GE_GERICHTE C/18668/2009 del 16 ottobre 2014</w:t>
      </w:r>
    </w:p>
    <w:p>
      <w:pPr>
        <w:pStyle w:val="Heading2"/>
      </w:pPr>
      <w:r>
        <w:t>Regeste</w:t>
      </w:r>
    </w:p>
    <w:p>
      <w:r>
        <w:t>AVANCE DE FRAIS; SUSPENSION DE LA PROCÉDURE</w:t>
      </w:r>
    </w:p>
    <w:p>
      <w:pPr>
        <w:pStyle w:val="Heading2"/>
      </w:pPr>
      <w:r>
        <w:t>Volltext</w:t>
      </w:r>
    </w:p>
    <w:p>
      <w:r>
        <w:t>Genf Cour de Justice (Cour civile) Chambre civile 16.10.2014 C/18668/2009 Genève Cour de Justice (Cour civile) Chambre civile 16.10.2014 C/18668/2009 Ginevra Cour de Justice (Cour civile) Chambre civile 16.10.2014 C/18668/2009</w:t>
      </w:r>
    </w:p>
    <w:p>
      <w:r>
        <w:t>C/18668/2009 ACJC/1262/2014 du 16.10.2014 sur JTPI/1745/2011 ( OO ) , RETIRE Descripteurs : AVANCE DE FRAIS; SUSPENSION DE LA PROCÉDURE Par ces motifs RÉPUBLIQUE ET CANTON DE GENÈVE POUVOIR JUDICIAIRE C/18668/2009 ACJC/1262/2014 ARRÊT DE LA COUR DE JUSTICE Chambre civile du JEUDI 16 OCTOBRE 2014 Entre A______ SA , ayant son siège ______ Genève, appelante d'un jugement rendu par la 8ème chambre du Tribunal de première instance le 10 février 2011, comparant par Me Jean Orso, avocat, 4, chemin des Papillons, 1216 Cointrin (GE), en l'étude duquel elle fait élection de domicile, et B______ Sàrl , en faillite, sise ______ (GE), comparant par Me Nicholas Antenen, avocat, 5, chemin Kermély, case postale 473, 1211 Genève 12, en l'étude duquel elle fait élection de domicile. Vu le jugement JTPI/1745/2011 rendu le 10 février 2011 dans la présente cause C/18668/2009; Vu l'appel interjeté le 16 mars 2011 devant la Cour de justice contre ce jugement par A______ SA; Vu l'arrêt ACJC/619/2012 , par lequel la Cour de justice a constaté, le 25 avril 2012, la suspension de la procédure dans cette cause C/18668/2009 en application de l'art. 207 LP, à la suite du prononcé de la faillite de B______ SA; Vu le jugement JTPI/3382/2014 prononcé par le Tribunal de première instance le 12 mars 2014 dans la cause C/23669/2012, par lequel le concordat-dividende proposé par A______ SA à ses créanciers a été homologué; Attendu EN FAIT que par courrier daté du 6 mai 2014, mais reçu par le greffe de la Cour de justice le 20 août 2014, le conseil d'A______ SA a sollicité le remboursement de l'avance des frais d'appel en 5'000 fr. «… la procédure devant la Cour n'ayant finalement pas lieu … »; Que cette avance devait être remboursée sur le compte de Me C______, avocat, chargé par le Tribunal de première instance de prendre les mesures de surveillance, de gestion et de liquidation nécessaires pour assurer l'exécution du concordat homologué au bénéfice d'A______ SA; Que par courrier complémentaire du 24 septembre 2014, A______ SA a annoncé, en outre, le retrait de son appel précité du 16 mars 2011 avec désistement d'action, tout en réitérant sa requête de voir l'avance de frais qu'elle avait versée être remboursée sur le compte de Me C______; Considérant EN DROIT qu'à la suite du retrait par l'appelante de son appel du 16 mars 2014, la suspension de la présente procédure, ordonnée en application de l'art. 207 LP à la suite du prononcé de la faillite de l'intimée, est devenue sans objet; Qu'il y a dès lors lieu d'ordonner, préalablement, la reprise de la procédure dans la cause C/18668/2009; Considérant, cela fait,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 lorsqu'une cause est retirée, transigée ou déclarée irrecevable, l'émolument minimal peut être réduit, au maximum, à concurrence des 3/4, mais, en principe, pas en deçà d'un solde de 1'000 fr. (art. 7 al. 1 du Règlement fixant le tarif des frais en matière civile); Considérant qu'en l'espèce les frais doivent être mis à la charge de l'appelante, laquelle est assimilée à une partie demanderesse qui retire sa demande; Que l'émolument de décision, à l'origine de 5'000 fr. déjà couverts par l'avance de frais fournie par l'appelante, sera réduit à concurrence de 1'250 fr. (soit les 3/4 de 5'000 fr.), cette somme étant acquise à l'Etat (art. 111 al. 1 CPC); Que le solde en 3'750 fr. de l'avance de frais précitée lui sera restitué, soit pour elle, en mains de Me C______, avocat, en charge de l'exécution du concordat homologué au bénéfice de l'appelante; Que vu la nature du litige, chaque partie conservera ses dépens à sa charge (art. 107 al. 1 let. c CPC). * * * * * PAR CES MOTIFS, La Chambre civile : Préalablement : Ordonne la reprise de la procédure dans la cause C/18668/2009. Cela fait : Prend acte du retrait de l'appel formé dans cette cause par A______ SA contre le jugement JTPI/1745/2011 rendu le 10 février 2011 par le Tribunal de première instance. Raye en conséquence la cause C/18668/2009 du rôle. Et, statuant sur les frais d'appel : Condamne A______ SA aux frais de la procédure d'appel, arrêtés à 1'250 fr., déjà entièrement versés et acquis à l'État. Ordonne aux Services financiers du Pouvoir judiciaire de restituer à A______ SA, soit pour elle, en mains de Me C______, avocat (Etude D______; IBAN CH1______), le solde en 3'750 fr. de l'avance de frais versée. Dit que chaque partie supporte ses propres dépens. Déboute les parties de toutes autres conclusions.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