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C/156/2013 vom 3. Juli 2013</w:t>
      </w:r>
    </w:p>
    <w:p>
      <w:r>
        <w:t>GE Cour de justice, 2013-07-03, FR</w:t>
      </w:r>
    </w:p>
    <w:p>
      <w:r>
        <w:rPr>
          <w:b/>
        </w:rPr>
        <w:t xml:space="preserve">Quelle: </w:t>
      </w:r>
      <w:r>
        <w:t>https://mcp.opencaselaw.ch/entscheid/ge_gerichte_C_156_2013</w:t>
      </w:r>
    </w:p>
    <w:p>
      <w:r>
        <w:t>FR: GE_GERICHTE C/156/2013 du 3 juillet 2013</w:t>
      </w:r>
    </w:p>
    <w:p>
      <w:r>
        <w:t>IT: GE_GERICHTE C/156/2013 del 3 luglio 2013</w:t>
      </w:r>
    </w:p>
    <w:p>
      <w:pPr>
        <w:pStyle w:val="Heading2"/>
      </w:pPr>
      <w:r>
        <w:t>Regeste</w:t>
      </w:r>
    </w:p>
    <w:p>
      <w:r>
        <w:t>POURSUITE PAR VOIE DE FAILLITE; DÉFAUT DE PAIEMENT |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03.07.2013 C/156/2013</w:t>
      </w:r>
    </w:p>
    <w:p>
      <w:r>
        <w:t>POURSUITE PAR VOIE DE FAILLITE; DÉFAUT DE PAIEMENT | LP.174.2</w:t>
      </w:r>
    </w:p>
    <w:p>
      <w:r>
        <w:t>C/156/2013 ACJC/856/2013 du 03.07.2013 sur JTPI/6937/2013 ( SFC ) , CONFIRME Descripteurs : POURSUITE PAR VOIE DE FAILLITE; DÉFAUT DE PAIEMENT Normes : LP.174.2 Par ces motifs RÉPUBLIQUE ET CANTON DE GENÈVE POUVOIR JUDICIAIRE C/156/2013 ACJC/856/2013 ARRÊT DE LA COUR DE JUSTICE Chambre civile du MERCREDI 3 JUILLET 2013 Entre A______ SARL , ayant son siège ______ (GE), recourant contre un jugement rendu par la 4ème Chambre du Tribunal de première instance de ce canton le 13 mai 2013, comparant en personne, et B______ SA , ayant son siège ______ (GE), intimée, comparant par Me Gérald Brutsch, avocat, 5, rue Prévost-Martin, case postale 60, 1211 Genève 4, en l'étude duquel elle fait élection de domicile Vu le jugement JTPI/6937/2013 rendu le 13 mai 2013 par le Tribunal de première instance dans la cause C/156/2013-4 SFC, prononçant la faillite de A______ SARL; Vu le recours formé le 3 juin 2013 par A______ SARL; Attendu qu'en date du 6 juin 2013, un délai au 17 juin 2013 a été imparti à la partie recourante pour justifier du paiement (intérêts, frais et dépens compris) de la poursuite no 1______; Qu'à ce jour, la partie recourante n'a pas établi par titre la réalisation de l'une des trois conditions alternatives prévues par l'art. 174 al. 2 in fine LP, à savoir, le paiement de la dette ou le dépôt de ce montant auprès de l'Autorité judiciaire supérieure, ou encore, le retrait par la partie créancière de la réquisition de faillite; Que, partant, le recours doit être rejeté; Attendu que la présente décision s'inscrit dans une procédure de faillite sujette au recours de droit civil au Tribunal fédéral quelle que soit la valeur litigieuse (art. 74 al. 2 litt. c LTF). * * * * * PAR CES MOTIFS, La Chambre civile : A la forme : Déclare recevable le recours formé le 3 juin 2013 par A______ SARL contre le jugement JTPI/6937/2013 rendu le 13 mai 2013 par le Tribunal de première instance dans la cause C/156/2013-4 SFC. Au fond : Confirme ledit jugement. Condamne A______ SARL aux frais du recours arrêtés à 220 fr. Dit que ces frais, déjà versés, sont acquis à l'Etat. Siégeant : Madame Elena SAMPEDRO, présidente; Madame Sylvie DROIN et Monsieur Blaise PAGAN, juges; Madame Céline FERREIRA, greffière. La présidente : Elena SAMPEDRO La greffière : Céline FERREIRA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