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C/14703/2016 vom 9. Juli 2018</w:t>
      </w:r>
    </w:p>
    <w:p>
      <w:r>
        <w:t>GE Cour de justice, 2018-07-09, FR</w:t>
      </w:r>
    </w:p>
    <w:p>
      <w:r>
        <w:rPr>
          <w:b/>
        </w:rPr>
        <w:t xml:space="preserve">Quelle: </w:t>
      </w:r>
      <w:r>
        <w:t>https://mcp.opencaselaw.ch/entscheid/ge_gerichte_C_14703_2016</w:t>
      </w:r>
    </w:p>
    <w:p>
      <w:r>
        <w:t>FR: GE_GERICHTE C/14703/2016 du 9 juillet 2018</w:t>
      </w:r>
    </w:p>
    <w:p>
      <w:r>
        <w:t>IT: GE_GERICHTE C/14703/2016 del 9 luglio 2018</w:t>
      </w:r>
    </w:p>
    <w:p>
      <w:pPr>
        <w:pStyle w:val="Heading2"/>
      </w:pPr>
      <w:r>
        <w:t>Volltext</w:t>
      </w:r>
    </w:p>
    <w:p>
      <w:r>
        <w:t>Genève Cour de Justice (Cour civile) Chambre de surveillance 24.07.2018 C/14703/2016</w:t>
      </w:r>
    </w:p>
    <w:p>
      <w:r>
        <w:t>C/14703/2016 DAS/154/2018 du 24.07.2018 sur DTAE/4091/2018 ( PAE ) Par ces motifs republique et canton de geneve POUVOIR JUDICIAIRE C/14703/2016-CS DAS/154/2018 DECISION DE LA COUR DE JUSTICE Chambre de surveillance DU MARDI 24 JUILLET 2018 Recours (C/14703/2016-CS) formé en date du 9 juillet 2018 par Madame A______ et Monsieur B______ , domiciliés ______ (Genève), comparant en personne. * * * * * Décision communiquée par plis recommandés du greffier du 25 juillet 2018 à : - Madame A______ Monsieur B______ ______,Genève. - Maître C______ ______, Genève. - Madame D______ Monsieur E______ SERVICE DE PROTECTION DES MINEURS Case postale 75, 1211 Genève 8. - TRIBUNAL DE PROTECTION DE L'ADULTE ET DE L'ENFANT . Vu la procédure et les pièces; Vu l'ordonnance DTAE/4091/2018 rendue le 4 juin 2018 par le Tribunal de protection de l'adulte et de l'enfant (ci-après : le Tribunal de protection) retirant la garde et le droit de déterminer le lieu de résidence à A______ et B______ sur leur fils mineur F______, né le ______ 2003 et ordonnant le placement du mineur en milieu fermé à ______, à des fins d'observations, aussitôt qu'une place serait disponible (ch. 1 et 2 du dispositif); maintenant les diverses mesures déjà ordonnées ainsi que la curatelle d'assistance éducative et déboutant les parties de toutes autres conclusions (ch. 3 à 7); Attendu que ladite ordonnance a été communiquée aux parties pour notification le 3 juillet 2018; Vu le recours interjeté le 9 juillet 2018 par A______ et B______, parents du mineur, contre le placement en milieu fermé tel que fixé dans la décision précitée; Vu le courrier du 23 juillet 2018 du Tribunal de protection, suspendant le placement en milieu fermé pour le mineur F______ jusqu'à fin septembre 2018, le Service de protection des mineurs étant invité à préaviser, au 28 septembre 2018, l'éventuelle reprise du placement; Qu'au vu de ce qui précède, la procédure de recours contre l'ordonnance du 4 juin 2018 sera également suspendue jusqu'à fin septembre 2018; Que la présente décision ne donne pas lieu à la perception d'un émolument. * * * * * PAR CES MOTIFS, La Chambre de surveillance : Suspend, jusqu'à fin septembre 2018, la procédure de recours dirigée contre l'ordonnance DTAE/4091/2018 rendue le 4 juin 2018 par le Tribunal de protection de l'adulte et de l'enfant dans la cause C/14703/2016-10. Dit que la présente décision ne donne pas lieu à la perception d'un émolument. Siégeant : Madame Nathalie LANDRY-BARTHE, présidente ad interim; Mesdames Paola CAMPOMAGNANI et Jocelyne DEVILLE-CHAVANNE, juges; Madame Jessica QUINODOZ, greffière. Indications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