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C/14622/2006 vom 10. Oktober 2014</w:t>
      </w:r>
    </w:p>
    <w:p>
      <w:r>
        <w:t>GE Cour de justice, 2014-10-10, FR</w:t>
      </w:r>
    </w:p>
    <w:p>
      <w:r>
        <w:rPr>
          <w:b/>
        </w:rPr>
        <w:t xml:space="preserve">Quelle: </w:t>
      </w:r>
      <w:r>
        <w:t>https://mcp.opencaselaw.ch/entscheid/ge_gerichte_C_14622_2006</w:t>
      </w:r>
    </w:p>
    <w:p>
      <w:r>
        <w:t>FR: GE_GERICHTE C/14622/2006 du 10 octobre 2014</w:t>
      </w:r>
    </w:p>
    <w:p>
      <w:r>
        <w:t>IT: GE_GERICHTE C/14622/2006 del 10 ottobre 2014</w:t>
      </w:r>
    </w:p>
    <w:p>
      <w:pPr>
        <w:pStyle w:val="Heading2"/>
      </w:pPr>
      <w:r>
        <w:t>Regeste</w:t>
      </w:r>
    </w:p>
    <w:p>
      <w:r>
        <w:t>DROIT D'ÊTRE ENTENDU; DROIT À LA PREUVE; NOTIFICATION ÉCRITE; FICTION DE LA NOTIFICATION | Cst.29.2; CPC.53; CC.8</w:t>
      </w:r>
    </w:p>
    <w:p>
      <w:pPr>
        <w:pStyle w:val="Heading2"/>
      </w:pPr>
      <w:r>
        <w:t>Erwägungen</w:t>
      </w:r>
    </w:p>
    <w:p>
      <w:r>
        <w:rPr>
          <w:b/>
        </w:rPr>
        <w:t>E. 3</w:t>
      </w:r>
    </w:p>
    <w:p>
      <w:r>
        <w:t>Les frais judiciaires d'appel, arrêtés à 5'000 fr. (art. 105 al. 1 CPC; art. 17 et 35 RTFMC), seront mis à la charge de l'intimée, qui succombe (art. 106 al. 1 CPC). Ils seront compensés avec l'avance de frais fournie par l'appelant, laquelle reste dans cette mesure acquise à l'Etat (art. 111 al. 1 CPC). La restitution à l'appelant du solde de 3'000 fr. fourni sera ordonnée aux Services financiers du Pouvoir judiciaire et l'intimée sera condamnée à rembourser à l'appelant la somme de 5'000 fr. (art. 111 al. 2 CPC).![endif]&gt;![if&gt; L'intimée sera par ailleurs condamnée à verser à l'intimée la somme de 4'000 fr. à titre de dépens d'appel, débours et TVA compris (art. 105 al. 2 et 111 al. 2 CPC; art. 85, 87 et 90 RTFMC; art. 25 et 26 LaCC). * * * * * PAR CES MOTIFS, La Chambre civile : A la forme : Déclare recevable l'appel interjeté le 17 novembre 2014 par A______ contre le jugement JTPI/12929/2014 rendu le 10 octobre 2014 par le Tribunal de première instance dans la cause C/14622/2006-10. Au fond : Annule les chiffres 2 à 4 du dispositif de ce jugement. Renvoie la cause au Tribunal pour instruction et nouvelle décision sur ces points. Confirme le jugement entrepris pour le surplus. Sur les frais : Arrête les frais judiciaires d'appel à 5'000 fr., les met à la charge de B______ et les compense avec l'avance de frais fournie par A______, qui reste dans cette mesure acquise à l'Etat de Genève. Ordonne aux Services financiers du Pouvoir judiciaire de restituer à A______ le solde de 3'000 fr. versé à titre d'avance de frais. Condamne B______ à payer à A______ la somme de 5'000 fr. à titre de remboursement des frais judiciaires. Condamne la B______ à payer à A______ la somme de 4'000 fr. à titre de dépens d'appel. Siégeant : Madame Valérie LAEMMEL-JUILLARD, présidente; Madame Nathalie LANDRY-BARTHE,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