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C/14490/2012 vom 2. Juni 2015</w:t>
      </w:r>
    </w:p>
    <w:p>
      <w:r>
        <w:t>GE Cour de justice, 2015-06-02, FR</w:t>
      </w:r>
    </w:p>
    <w:p>
      <w:r>
        <w:rPr>
          <w:b/>
        </w:rPr>
        <w:t xml:space="preserve">Quelle: </w:t>
      </w:r>
      <w:r>
        <w:t>https://mcp.opencaselaw.ch/entscheid/ge_gerichte_C_14490_2012</w:t>
      </w:r>
    </w:p>
    <w:p>
      <w:r>
        <w:t>FR: GE_GERICHTE C/14490/2012 du 2 juin 2015</w:t>
      </w:r>
    </w:p>
    <w:p>
      <w:r>
        <w:t>IT: GE_GERICHTE C/14490/2012 del 2 giugno 2015</w:t>
      </w:r>
    </w:p>
    <w:p>
      <w:pPr>
        <w:pStyle w:val="Heading2"/>
      </w:pPr>
      <w:r>
        <w:t>Regeste</w:t>
      </w:r>
    </w:p>
    <w:p>
      <w:r>
        <w:t>CONTRAT DE TRAVAIL; TACITE; APPEL EN CAUSE; LIBRE APPRÉCIATION DES PREUVES; CONVENTION COLLECTIVE DE TRAVAIL; SALAIRE MINIMUM; HEURES DE TRAVAIL SUPPLÉMENTAIRES; DÉLAI DE RÉSILIATION | CO.320.2</w:t>
      </w:r>
    </w:p>
    <w:p>
      <w:pPr>
        <w:pStyle w:val="Heading2"/>
      </w:pPr>
      <w:r>
        <w:t>Erwägungen</w:t>
      </w:r>
    </w:p>
    <w:p>
      <w:r>
        <w:rPr>
          <w:b/>
        </w:rPr>
        <w:t>E. 4</w:t>
      </w:r>
    </w:p>
    <w:p>
      <w:r>
        <w:t>Par souci de clarification, le jugement attaqué sera annulé, et il sera statué à nouveau dans le sens de ce qui précède.</w:t>
      </w:r>
    </w:p>
    <w:p>
      <w:r>
        <w:rPr>
          <w:b/>
        </w:rPr>
        <w:t>E. 5</w:t>
      </w:r>
    </w:p>
    <w:p>
      <w:r>
        <w:t>L'appelante succombe sur le principe ainsi que sur l'essentiel de la quotité de l'appel. Elle supportera dès lors les frais de celui-ci (art. 106 al. 1 CPC), arrêtés à 800 fr. (art. 71 RTFMC), couverts par l'avance déjà opérée. Il n'est pas alloué de dépens (art. 22 al. 2 LaCC). * * * * * PAR CES MOTIFS, La Chambre des prud'hommes, groupe 3 : A la forme : Déclare recevable l'appel formé par A______ contre le jugement rendu le 22 octobre 2014 par le Tribunal des prud'hommes. Au fond : Annule ce jugement. Cela fait : Condamne A______ à verser à B______ le montant brut de 90'858.75, sous déduction du montant net de 22'500 fr., plus intérêts moratoires à 5% l'an dès le 13 juillet 2012. Condamne A______ à remettre à B______ un certificat de travail. Invite la partie qui en a la charge à opérer les déductions sociales légales et usuelles. Déboute B______ de ses conclusions dirigées contre D______. Déboute les parties de toutes autres conclusions. Sur les frais d'appel : Arrête les frais d'appel à 800 fr., couverts par l'avance déjà opérée, acquise à l'Etat de Genève. Les met à la charge de A______. Siégeant : Madame Sylvie DROIN, présidente; Monsieur Guido AMBUHL, juge employeur, Madame Agnès MINDER-JAEGER, juge salariée;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