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C/13262/2016 vom 25. August 2016</w:t>
      </w:r>
    </w:p>
    <w:p>
      <w:r>
        <w:t>GE Cour de justice, 2016-08-25, FR</w:t>
      </w:r>
    </w:p>
    <w:p>
      <w:r>
        <w:rPr>
          <w:b/>
        </w:rPr>
        <w:t xml:space="preserve">Quelle: </w:t>
      </w:r>
      <w:r>
        <w:t>https://mcp.opencaselaw.ch/entscheid/ge_gerichte_C_13262_2016</w:t>
      </w:r>
    </w:p>
    <w:p>
      <w:r>
        <w:t>FR: GE_GERICHTE C/13262/2016 du 25 août 2016</w:t>
      </w:r>
    </w:p>
    <w:p>
      <w:r>
        <w:t>IT: GE_GERICHTE C/13262/2016 del 25 agosto 2016</w:t>
      </w:r>
    </w:p>
    <w:p>
      <w:pPr>
        <w:pStyle w:val="Heading2"/>
      </w:pPr>
      <w:r>
        <w:t>Regeste</w:t>
      </w:r>
    </w:p>
    <w:p>
      <w:r>
        <w:t>RÉVOCATION DE LA FAILLITE</w:t>
      </w:r>
    </w:p>
    <w:p>
      <w:pPr>
        <w:pStyle w:val="Heading2"/>
      </w:pPr>
      <w:r>
        <w:t>Volltext</w:t>
      </w:r>
    </w:p>
    <w:p>
      <w:r>
        <w:t>Genève Cour de Justice (Cour civile) Chambre civile (Sommaires) 17.11.2016 C/13262/2016</w:t>
      </w:r>
    </w:p>
    <w:p>
      <w:r>
        <w:t>C/13262/2016 ACJC/1538/2016 du 17.11.2016 sur JTPI/10815/2016 ( SFC ) , JUGE Descripteurs : RÉVOCATION DE LA FAILLITE En fait En droit Par ces motifs RÉPUBLIQUE ET CANTON DE GENÈVE POUVOIR JUDICIAIRE C/13262/2016 ACJC/1538/2016 ARRÊT DE LA COUR DE JUSTICE Chambre civile du JEUDI 17 NOVEMBRE 2016 Entre A______ , sise ______, Genève, recourante contre un jugement rendu par la 18ème Chambre du Tribunal de première instance de ce canton le 25 août 2016, comparant en personne, et Madame B______ , intimée, comparant par Me Marc Oederlin, avocat, avenue de la Roseraie 76A, 1205 Genève, en l'étude duquel elle fait élection de domicile. EN FAIT A. Par jugement du 25 août 2016, expédié pour notification aux parties le 31 août 2016, le Tribunal de première instance, vu le commandement de payer poursuite n° 1______ et la commination de faillite notifiée le 24 février 2016, a déclaré A______ en état de faillite dès le ______ 2016 à 08.35 heures (ch. 1 du dispositif), arrêté les frais judiciaires à 200 fr., compensés avec l'avance effectuée, et mis à la charge de la société précitée, condamnée à les rembourser à B______ (ch. 2 et 3) ainsi qu'à lui verser 1'030 fr. à titre de dépens (ch. 4).![endif]&gt;![if&gt; B. Par acte déposé à la Cour le 7 septembre 2016, A______ a formé recours contre le jugement précité. Elle a conclu à l'annulation de celui-ci, cela fait au rejet de la requête de faillite.![endif]&gt;![if&gt; Elle a déposé une quittance de l'Office des poursuites du 23 août 2016, portant règlement de la poursuite n° 1______, en capital, intérêts et frais. Par ordonnance, la Cour a requis de A______ qu'elle produise les pièces justifiant de sa solvabilité (comptes 2014, 2015 et 2016 à ce jour, contrat en cours, etc.) et se prononce sur la liste des poursuites en cours dont un exemplaire lui était remis. Celle-ci révélait deux poursuites en cours l'une pour 1'206 fr. et l'autre pour 60'327 fr. A______ a déposé des comptes 2014 et 2015, faisant notamment état d'un résultat d'exercice pour 2014 de l'ordre de 150'000 fr. et pour 2015 de 10'000 fr., ainsi que des comptes provisoires arrêtés à juin 2016 révélant un résultat de l'ordre de 270'000 fr., ainsi qu'un contrat en cours. Elle allègue que, sur la base dudit contrat, elle devrait encaisser un montant supérieur à 400'000 fr. avant la fin de l'année 2016. En ce qui concerne la plus élevée des occurrences résultant de la liste des poursuites en cours, elle allègue disposer des liquidités nécessaires pour la régler. B______ s'est rapportée à justice tant sur la recevabilité que sur le bien-fondé du recours, frais et dépens à charge de A______. Par avis du 1 er novembre 2016, les parties ont été informées de ce que la cause était gardée à juger. EN DROIT 1. 1.1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 recours est recevable. 1.2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(COMMETA, in Commentaire Romand, Poursuite et faillite, n. 5 ad art. 174 LP). Le débiteur peut également se fonder sur de vrais nova, soit des faits et moyens de preuve qui se sont réalisés seulement après la déclaration de faillite COMMETA in , op. cit., n. 6 ad art. 174 LP). Le recours et instruit en procédure sommaire (art. 251 let. a CPC). Par ailleurs, en matière de faillite, la maxime inquisitoire s'applique (art. 255 let. a CPC) et la preuve des faits allégués doit en principe être apportée par titre (art. 254 al. 1 CPC), même si d'autres moyens de preuve sont admissibles (art. 254 al. 2 let. c CPC). Les pièces nouvelles produites par la recourante concernent des faits nouveaux et l'ont d'ailleurs été sur demande de la Cour, de sorte qu'elles sont recevables. 2. La recourante a réglé la poursuite dirigée contre elle par l'intimée et soutient pour le surplus qu'elle serait solvable. 2.1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LP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2.2 En l'espèce, il est établi que la créance objet de la poursuite intentée a été réglée, en capital, intérêts et frais. Au vu des pièces comptables produites, la situation de la recourante n'apparaît pas déficitaire. Après une année 2015 plus difficile, les perspectives 2016 s'annoncent satisfaisantes, à en croire les comptes provisoires. Le nombre de poursuites en cours est faible; l'occurrence d'un montant important paraît pouvoir être réglée au moyen des liquidités dont dispose la recourante comme celle-ci l'affirme. La solvabilité de la recourante est ainsi rendue vraisemblable. Par conséquent, le chiffre 1 du dispositif du jugement sera annulé, et la faillite de la recourante révoquée. 3. Les frais judiciaires du recours sont arrêtés à 220 fr. (art. 52, 61 OELP), compensés avec l'avance déjà opérée, acquise à l'Etat. Compte tenu de la particularité des présentes circonstances, en particulier du fait que le jugement de faillite était fondé au moment où il a été prononcé et qu'aucun reproche ne peut être adressé à la partie intimée, il convient de laisser les frais judiciaires des deux instances à la charge de la recourante (art. 106 et 107 CPC), laquelle n'a pas critiqué la quotité de ceux de première instance. Celle-ci versera également des dépens de recours à l'intimée, fixés à 300 fr. débours et TVA inclus (art. 85, 89, 90 RTFMC; art. 25 et 26 LaCC). * * * * * PAR CES MOTIFS, La Chambre civile : A la forme : Déclare recevable le recours formé le 7 septembre 2016 par A______ contre le jugement JTPI/10815/2016 rendu le 25 août 2016 par le Tribunal de première instance dans la cause C/13262/2016-18 SFC. Au fond : Annule le chiffre 1 du dispositif de ce jugement, et statuant à nouveau sur ce point : Révoque la faillite de A______. Rejette le recours pour le surplus. Sur les frais du recours : Arrête les frais judiciaires du recours à 220 fr., les met à la charge de A______ et les compense avec l'avance effectuée, acquise à l'ETAT DE GENEVE. Condamne A______ à verser à B______ 300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