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C/1252/2018 vom 23. Februar 2021</w:t>
      </w:r>
    </w:p>
    <w:p>
      <w:r>
        <w:t>GE Cour de justice, 2021-02-23, FR</w:t>
      </w:r>
    </w:p>
    <w:p>
      <w:r>
        <w:rPr>
          <w:b/>
        </w:rPr>
        <w:t xml:space="preserve">Quelle: </w:t>
      </w:r>
      <w:r>
        <w:t>https://mcp.opencaselaw.ch/entscheid/ge_gerichte_C_1252_2018</w:t>
      </w:r>
    </w:p>
    <w:p>
      <w:r>
        <w:t>FR: GE_GERICHTE C/1252/2018 du 23 février 2021</w:t>
      </w:r>
    </w:p>
    <w:p>
      <w:r>
        <w:t>IT: GE_GERICHTE C/1252/2018 del 23 febbraio 2021</w:t>
      </w:r>
    </w:p>
    <w:p>
      <w:pPr>
        <w:pStyle w:val="Heading2"/>
      </w:pPr>
      <w:r>
        <w:t>Regeste</w:t>
      </w:r>
    </w:p>
    <w:p>
      <w:r>
        <w:t>CO.368.al2; CC.8; CPC.157</w:t>
      </w:r>
    </w:p>
    <w:p>
      <w:pPr>
        <w:pStyle w:val="Heading2"/>
      </w:pPr>
      <w:r>
        <w:t>Erwägungen</w:t>
      </w:r>
    </w:p>
    <w:p>
      <w:r>
        <w:rPr>
          <w:b/>
        </w:rPr>
        <w:t>E. 3</w:t>
      </w:r>
    </w:p>
    <w:p>
      <w:r>
        <w:t>Les frais judiciaires d'appel seront arrêtés à 3'240 fr. (art. 5, 17 et 35 RTFMC), mis à la charge des appelants qui succombent (art. 106 al. 1 CPC) et compensés avec l'avance fournie, qui reste acquise à l'Etat de Genève (art. 111 al. 1 CPC). Les appelants seront par ailleurs condamnés, solidairement entre eux, à verser à l'intimé la somme de 4'500 fr., débours et TVA compris, à titre de dépens d'appel (art. 84, 85 et 90 RTFMC; art. 23 al. 1 LaCC). * * * * * PAR CES MOTIFS, La Chambre civile : A la forme : Déclare recevable l'appel interjeté le 29 juin 2020 par A______ et B______ contre le jugement JTPI/6162/2020 rendu le 26 mai 2020 par le Tribunal de première instance dans la cause C/1252/2018-16. Au fond : Confirme ce jugement. Déboute les parties de toutes autres conclusions. Sur les frais : Arrête les frais judiciaires d'appel à 3'240 fr., les met à la charge de A______ et B______ et les compense avec l'avance versée, qui reste acquise à l'Etat de Genève. Condamne A______ et B______, solidairement entre eux, à payer 4'500 fr. à C______ à titre de dépens d'appel. Siégeant : Madame Nathalie RAPP, présidente; Madame Sylvie DROIN et Monsieur Jean REYMOND, juges; Madame Camille LESTEVEN, greffière. La présidente : Nathalie RAPP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