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C/12443/2017 vom 9. Januar 2019</w:t>
      </w:r>
    </w:p>
    <w:p>
      <w:r>
        <w:t>GE Cour de justice, 2019-01-09, FR</w:t>
      </w:r>
    </w:p>
    <w:p>
      <w:r>
        <w:rPr>
          <w:b/>
        </w:rPr>
        <w:t xml:space="preserve">Quelle: </w:t>
      </w:r>
      <w:r>
        <w:t>https://mcp.opencaselaw.ch/entscheid/ge_gerichte_C_12443_2017</w:t>
      </w:r>
    </w:p>
    <w:p>
      <w:r>
        <w:t>FR: GE_GERICHTE C/12443/2017 du 9 janvier 2019</w:t>
      </w:r>
    </w:p>
    <w:p>
      <w:r>
        <w:t>IT: GE_GERICHTE C/12443/2017 del 9 gennaio 2019</w:t>
      </w:r>
    </w:p>
    <w:p>
      <w:pPr>
        <w:pStyle w:val="Heading2"/>
      </w:pPr>
      <w:r>
        <w:t>Erwägungen</w:t>
      </w:r>
    </w:p>
    <w:p>
      <w:r>
        <w:rPr>
          <w:b/>
        </w:rPr>
        <w:t>E. 3</w:t>
      </w:r>
    </w:p>
    <w:p>
      <w:r>
        <w:t>3.1 Lorsque l'autorité d'appel statue à nouveau, elle se prononce sur les frais de première instance (art. 318 al. 3 CPC). Dès lors que litige relève de la LEg, le Tribunal a eu raison de ne pas percevoir de frais (art. 114 let. a CPC) et de ne pas allouer de dépens (art. 116 al. 1 CPC et 22  al. 2 LaCC). Le jugement querellé sera donc confirmé sur ce point.</w:t>
      </w:r>
    </w:p>
    <w:p>
      <w:r>
        <w:rPr>
          <w:b/>
        </w:rPr>
        <w:t>E. 3.2</w:t>
      </w:r>
    </w:p>
    <w:p>
      <w:r>
        <w:t>Pour les mêmes raisons, il ne sera pas perçu de frais (art. 114 let . a CPC) ni alloué de dépens (art. 116 al. 1 CPC et 22 al. 2 LaCC) d'appel. * * * * * PAR CES MOTIFS, La Chambre des prud'hommes, groupe 4 : A la forme : Déclare recevable l'appel formé le 20 août 2018 par A______ à l'encontre du jugement JTPH/164/2018 rendu le 18 juin 2018 par le Tribunal des prud'hommes dans la cause C/12443/2017. Au fond : Annule le chiffre 2 du dispositif de ce jugement, et, statuant à nouveau : Condamne B______ SA à verser à A______ la somme nette de 21'303 fr. 75, avec intérêts à 5% dès le 1er avril 2017. Confirme le jugement entrepris pour le surplus. Déboute les parties de toutes autres conclusions. Sur les frais : Dit que la procédure est gratuite et qu'il n'est pas alloué de dépens d'appel. Siégeant : Monsieur Cédric-Laurent MICHEL, président; Madame Nadia FAVRE,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