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C/11402/2012 vom 8. Februar 2013</w:t>
      </w:r>
    </w:p>
    <w:p>
      <w:r>
        <w:t>GE Cour de justice, 2013-02-08, DE</w:t>
      </w:r>
    </w:p>
    <w:p>
      <w:r>
        <w:rPr>
          <w:b/>
        </w:rPr>
        <w:t xml:space="preserve">Quelle: </w:t>
      </w:r>
      <w:r>
        <w:t>https://mcp.opencaselaw.ch/entscheid/ge_gerichte_C_11402_2012</w:t>
      </w:r>
    </w:p>
    <w:p>
      <w:r>
        <w:t>FR: GE_GERICHTE C/11402/2012 du 8 février 2013</w:t>
      </w:r>
    </w:p>
    <w:p>
      <w:r>
        <w:t>IT: GE_GERICHTE C/11402/2012 del 8 febbraio 2013</w:t>
      </w:r>
    </w:p>
    <w:p>
      <w:pPr>
        <w:pStyle w:val="Heading2"/>
      </w:pPr>
      <w:r>
        <w:t>Regeste</w:t>
      </w:r>
    </w:p>
    <w:p>
      <w:r>
        <w:t>; CAS CLAIR ; DROIT CONSTITUTIONNEL À LA PROTECTION DE LA BONNE FOI ; PREUVE À FUTUR ; EXPERTISE | Requête de preuve à futur admise - Décision incidente au sens de l'art. 237 CPC - Indication inexacte des voies de recours - Expertise | CST.5.3. CPC.237.2. CPC.308.2. CPC.183.1</w:t>
      </w:r>
    </w:p>
    <w:p>
      <w:pPr>
        <w:pStyle w:val="Heading2"/>
      </w:pPr>
      <w:r>
        <w:t>Volltext</w:t>
      </w:r>
    </w:p>
    <w:p>
      <w:r>
        <w:t>Genève Cour de Justice (Cour civile) Chambre civile (Sommaires) 08.02.2013 C/11402/2012</w:t>
      </w:r>
    </w:p>
    <w:p>
      <w:r>
        <w:t>; CAS CLAIR ; DROIT CONSTITUTIONNEL À LA PROTECTION DE LA BONNE FOI ; PREUVE À FUTUR ; EXPERTISE | Requête de preuve à futur admise - Décision incidente au sens de l'art. 237 CPC - Indication inexacte des voies de recours - Expertise | CST.5.3. CPC.237.2. CPC.308.2. CPC.183.1</w:t>
      </w:r>
    </w:p>
    <w:p>
      <w:r>
        <w:t>C/11402/2012 ACJC/171/2013 (3) du 08.02.2013 sur OTPI/1055/2012 ( SP ) , CONFIRME Descripteurs : ; CAS CLAIR ; DROIT CONSTITUTIONNEL À LA PROTECTION DE LA BONNE FOI ; PREUVE À FUTUR ; EXPERTISE Normes : CST.5.3. CPC.237.2. CPC.308.2. CPC.183.1 Résumé : Requête de preuve à futur admise - Décision incidente au sens de l'art. 237 CPC - Indication inexacte des voies de recours - Expertise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