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C/10107/2012 vom 10. April 2013</w:t>
      </w:r>
    </w:p>
    <w:p>
      <w:r>
        <w:t>GE Cour de justice, 2013-04-10, FR</w:t>
      </w:r>
    </w:p>
    <w:p>
      <w:r>
        <w:rPr>
          <w:b/>
        </w:rPr>
        <w:t xml:space="preserve">Quelle: </w:t>
      </w:r>
      <w:r>
        <w:t>https://mcp.opencaselaw.ch/entscheid/ge_gerichte_C_10107_2012</w:t>
      </w:r>
    </w:p>
    <w:p>
      <w:r>
        <w:t>FR: GE_GERICHTE C/10107/2012 du 10 avril 2013</w:t>
      </w:r>
    </w:p>
    <w:p>
      <w:r>
        <w:t>IT: GE_GERICHTE C/10107/2012 del 10 aprile 2013</w:t>
      </w:r>
    </w:p>
    <w:p>
      <w:pPr>
        <w:pStyle w:val="Heading2"/>
      </w:pPr>
      <w:r>
        <w:t>Regeste</w:t>
      </w:r>
    </w:p>
    <w:p>
      <w:r>
        <w:t>LOYER INITIAL; DÉCISION D'IRRECEVABILITÉ | CPC.321</w:t>
      </w:r>
    </w:p>
    <w:p>
      <w:pPr>
        <w:pStyle w:val="Heading2"/>
      </w:pPr>
      <w:r>
        <w:t>Volltext</w:t>
      </w:r>
    </w:p>
    <w:p>
      <w:r>
        <w:t>Genève Cour de Justice (Cour civile) Chambre des baux et loyers 16.12.2013 C/10107/2012</w:t>
      </w:r>
    </w:p>
    <w:p>
      <w:r>
        <w:t>LOYER INITIAL; DÉCISION D'IRRECEVABILITÉ | CPC.321</w:t>
      </w:r>
    </w:p>
    <w:p>
      <w:r>
        <w:t>C/10107/2012 ACJC/1501/2013 du 16.12.2013 sur JTBL/383/2013 ( OBL ) , IRRECEVABLE Descripteurs : LOYER INITIAL; DÉCISION D'IRRECEVABILITÉ Normes : CPC.321 Par ces motifs RÉPUBLIQUE ET CANTON DE GENÈVE POUVOIR JUDICIAIRE C/10107/2012 ACJC/1501/2013 ARRÊT DE LA COUR DE JUSTICE Chambre des baux et loyers DU LUNDI 16 DECEMBRE 2013 Entre A______ , ______, appelante d'un jugement rendu par le Tribunal des baux et loyers le 10 avril 2013, comparant en personne, et B______ , domicilié ______, intimé, comparant en personne. Vu, EN FAIT , la requête formée par B______, déclarée non conciliée par la Commission de conciliation et portée devant le Tribunal des baux et loyers le 11 septembre 2012, aux termes de laquelle le précité a conclu à ce que son loyer, fixé à 800 fr. par mois, soit réduit à 500 fr., du 1 er mai 2011 au 29 février 2012, et à ce que A______ soit condamnée à lui payer la somme de 3'000 fr. à titre de dommage; Vu le jugement rendu le 10 avril 2013 par le Tribunal des baux et loyers, communiqué aux parties pour notification le 16 avril 2013; Vu la distribution du courrier contenant ce jugement à A______ le 17 avril 2013, selon le suivi des envois fourni par la Poste; Attendu que A______ allègue pour sa part qu'elle a reçu ledit jugement le 25 avril 2013; Vu le recours formé par A______ contre le jugement du 10 avril 2013, daté du 30 avril 2013, mais déposé au greffe de la Cour le 24 mai 2013; Vu la détermination expédiée le 19 juin 2013 par B______; Considérant, EN DROIT , que contre une décision finale de première instance dans une affaire patrimoniale dont la valeur litigieuse est inférieure à 10'000 fr. ([10 × 300 fr.] + 3'000 fr., soit 6'000 fr.), la voie du recours au sens des art. 319 ss CPC est ouverte (art. 308 al. 1 et 2 CPC; art. 319 let. a CPC); Que selon l'art. 321 al. 1 CPC, le recours doit être introduit dans les 30 jours à compter de la notification de la décision motivée; Qu'en l'espèce, la notification du jugement du 10 avril 2013 à la recourante est intervenue le 17 avril 2013, conformément à ce qu'indique le suivi des envois fourni par la Poste, communément utilisé pour déterminer la date de notification d'un envoi par courrier recommandé (cf. par exemple : arrêts du Tribunal fédéral 5A_584/2013 du 21 août 2013; 5A_929/2012 du 18 décembre 2012, 5A_861/2012 du 29 novembre 2012, 2C_564/2010 du 12 juillet 2010, 2D_40/2009 du 30 juin 2009); Qu'elle n'a dès lors pas eu lieu le 25 avril 2013, comme le soutient la recourante, cette date correspondant d'ailleurs au huitième jour suivant le 17 avril 2013 - date à laquelle la recourante a été avisée qu'un envoi recommandé lui était adressé -, alors que le délai de garde n'est que de sept jours selon les Conditions générales "Prestations du service postal" édictées par la Poste; Que le délai de recours de 30 jours est venu à échéance le 17 mai 2013; Que, déposé le 24 mai 2013 au greffe de la Cour, le recours est tardif; Qu'il devra donc être déclaré irrecevable; Que la procédure est gratuite dans les causes soumises à la juridiction des baux et loyers (art. 22 al. 1 LaCC). * * * * * PAR CES MOTIFS, La Chambre des baux et loyers : Déclare irrecevable le recours interjeté par A______ contre le jugement JTBL/383/2013 rendu par le Tribunal des baux et loyers le 10 avril 2013 dans la cause C/10107/2012-3-OSL. Dit que la procédure est gratuite. Siégeant : Madame Sylvie DROIN, présidente; Madame Elena SAMPEDRO et Monsieur Laurent RIEBEN, juges; Madame Laurence MIZRAHI et Monsieur Grégoire CHAMBAZ, juges assesseurs; Madame Maïté VALENTE, greffière. La présidente : Sylvie DROIN La greffière : Maïté VALENTE Indication des voies et délais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