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CAPH/189/2005 vom 19. September 2005</w:t>
      </w:r>
    </w:p>
    <w:p>
      <w:r>
        <w:t>GE Cour de justice, 2005-09-19, DE</w:t>
      </w:r>
    </w:p>
    <w:p>
      <w:r>
        <w:rPr>
          <w:b/>
        </w:rPr>
        <w:t xml:space="preserve">Quelle: </w:t>
      </w:r>
      <w:r>
        <w:t>https://mcp.opencaselaw.ch/entscheid/ge_gerichte_CAPH_189_2005</w:t>
      </w:r>
    </w:p>
    <w:p>
      <w:r>
        <w:t>FR: GE_GERICHTE CAPH/189/2005 du 19 septembre 2005</w:t>
      </w:r>
    </w:p>
    <w:p>
      <w:r>
        <w:t>IT: GE_GERICHTE CAPH/189/2005 del 19 settembre 2005</w:t>
      </w:r>
    </w:p>
    <w:p>
      <w:pPr>
        <w:pStyle w:val="Heading2"/>
      </w:pPr>
      <w:r>
        <w:t>Regeste</w:t>
      </w:r>
    </w:p>
    <w:p>
      <w:r>
        <w:t>Résumé: T, responsable du département de la direction de E, société active dans la gestion de fortune, s'est vu attribuer trois années de suite un bonus sous forme de droits à l'achat d'actions de E. La créance de T ne pouvait être exercée qu'à l'occasion d'une augmentation du capital-actions de E, par l'émission de nouveaux titres. E n'a jamais procédé à l'augmentation en question et a licencié T dans le cadre d'une réduction de ses effectifs. La Cour retient que E a agi contrairement aux règles de la bonne foi en n'exécutant pas sa prestation en faveur de T (hypothèse d'une obligation à terme) ou en empêchant de manière déterminante l'accomplissement de la condition prévue en faveur de T (hypothèse d'une obligation conditionnelle). Dans les deux hypothèses, E a l'obligation d'émettre en faveur de T un nombre de ses actions correspondant au montant du bonus qui lui est du.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!""#$</w:t>
      </w:r>
    </w:p>
    <w:p>
      <w:r>
        <w:t>17 6</w:t>
      </w:r>
    </w:p>
    <w:p>
      <w:r>
        <w:t>6</w:t>
        <w:tab/>
        <w:t>8</w:t>
      </w:r>
    </w:p>
    <w:p>
      <w:r>
        <w:t>$ &lt;&gt;&gt;?</w:t>
      </w:r>
    </w:p>
    <w:p>
      <w:r>
        <w:t>;</w:t>
      </w:r>
    </w:p>
    <w:p>
      <w:r>
        <w:t>$ 1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