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A/989/2009 vom 23. Dezember 2008</w:t>
      </w:r>
    </w:p>
    <w:p>
      <w:r>
        <w:t>GE Cour de justice, 2008-12-23, FR</w:t>
      </w:r>
    </w:p>
    <w:p>
      <w:r>
        <w:rPr>
          <w:b/>
        </w:rPr>
        <w:t xml:space="preserve">Quelle: </w:t>
      </w:r>
      <w:r>
        <w:t>https://mcp.opencaselaw.ch/entscheid/ge_gerichte_A_989_2009</w:t>
      </w:r>
    </w:p>
    <w:p>
      <w:r>
        <w:t>FR: GE_GERICHTE A/989/2009 du 23 décembre 2008</w:t>
      </w:r>
    </w:p>
    <w:p>
      <w:r>
        <w:t>IT: GE_GERICHTE A/989/2009 del 23 dicembre 2008</w:t>
      </w:r>
    </w:p>
    <w:p>
      <w:pPr>
        <w:pStyle w:val="Heading2"/>
      </w:pPr>
      <w:r>
        <w:t>Volltext</w:t>
      </w:r>
    </w:p>
    <w:p>
      <w:r>
        <w:t>Genève Cour de justice (Cour de droit public) Chambre des assurances sociales 04.06.2009 A/989/2009</w:t>
      </w:r>
    </w:p>
    <w:p>
      <w:r>
        <w:t>A/989/2009 ATAS/699/2009 du 04.06.2009 ( CHOMAG ) , REJETE En fait En droit RÉPUBLIQUE ET CANTON DE GENÈVE POUVOIR JUDICIAIRE A/989/2009 ATAS/699/2009 ARRET DU TRIBUNAL CANTONAL DES ASSURANCES SOCIALES Chambre 3 du 4 juin 2009 En la cause Monsieur C_________, domicilié à GENÈVE recourant contre OFFICE CANTONAL DE L'EMPLOI, Service juridique, Glacis-de-Rive 6, case postale 3039, 1211 GENÈVE 3 intimé EN FAIT Monsieur C_________ (ci-après : le recourant) s'est annoncé à l'Office régional de placement (ci-après : ORP) en date du 6 octobre 2008 et un délai d'indemnisation a été ouvert en sa faveur à compter de cette date. Par courrier du 18 novembre 2008, l'ORP lui a assigné un emploi de formateur en informatique. Ce courrier est revenu en retour à l'ORP le 1 er décembre 2008 avec la mention "le destinataire est introuvable à l'adresse indiquée". Le 2 décembre 2008, le conseiller en personnel de l'assuré a contacté ce dernier par téléphone afin de connaître les raisons de la non-distribution du courrier précité. L'assuré a expliqué que des travaux étaient en cours de finition dans son immeuble et que le courrier était mal distribué. Au terme de cet entretien téléphonique, le conseiller en personnel a convoqué l'assuré à un entretien de conseil prévu le 17 décembre 2008 à 16 heures. L'assuré ne s'est pas présenté à ce rendez-vous. Par décision du 23 décembre 2008, l'ORP a prononcé à l'encontre de l'assuré une suspension de son droit à l'indemnité d'une durée de cinq jours en raison de son absence à l'entretien de conseil précité. Le 13 janvier 2009, l'assuré a formé opposition à cette décision. Il a allégué que la prise de rendez-vous avec son conseiller en personnel s'était déroulée « de manière confuse » et s’est étonné de ce que ce rendez-vous ne lui ait pas été confirmé par écrit. Par décision sur opposition du 18 février 2009, l'OCE a confirmé la décision de l'ORP du 23 décembre 2008. L'OCE a considéré que les explications de l'assuré n'étaient pas à même de justifier les faits qui lui étaient reprochés. Il a souligné qu'il lui appartenait de se présenter au rendez-vous fixé par son conseiller en personnel même si la date de celui-ci ne lui avait été communiquée que par téléphone. Par courrier du 20 mars 2009, l'assuré a interjeté recours contre cette décision. Il admet que, lors de l'entretien téléphonique du 2 décembre 2008, son conseiller lui a signifié qu'un entretien aurait lieu en date du 17 décembre 2008, à 16 heures. Il allègue n'avoir pu se rendre à son rendez-vous. Il ajoute qu’il avait un motif valable puisque ce jour-là, il était en formation. Il admet cependant ne pas avoir fait valoir cet argument dans son opposition. Invité à se déterminer, l'intimé, dans sa réponse du 13 mai 2009, a conclu au rejet du recours. L'intimé fait remarquer que l'argument selon lequel l'assuré n'aurait pas pu se présenter à l'ORP à la date convenue en raison de sa formation ne peut être considéré comme une excuse valable, attendu qu’il n'a été avancé que dans le cadre de la procédure de recours et que l'ORP n'a jamais été en possession du planning de cours pour la semaine du 15 au 21 décembre 2008 (le seul document en possession du conseiller en personnel étant le planning pour la semaine du 1 er au 7 décembre 2008). Cela étant, l'intimé relève que l'assuré ne conteste pas le fait que son conseiller en personnel lui a fixé la date de son prochain entretien par téléphone et ajoute qu'en cas d'empêchement, il lui appartenait d'en informer son conseiller, ce qu'il n'a pas jugé utile de faire. Une audience de comparution personnelle s'est tenue en date du 4 juin 2009. Le recourant a indiqué se souvenir de la conversation téléphonique qu’il a eue avec son conseiller en date du 2 décembre, mais ne pouvoir en revanche confirmer qu’un rendez-vous a alors été fixé. Il a maintenu par ailleurs que son conseiller était en possession de son planning de cours. Interrogé sur le fait qu’il avait pourtant admis dans son recours avoir été informé de ce rendez-vous, le recourant a affirmé ne pas s’être relu. Quant à l’intimé, il a produit un fax émanant de Monsieur D_________, conseiller en charge du recourant. Monsieur D_________ y affirme que le demandeur d’emploi ne lui jamais a remis que la grille horaire de ses cours du 1 er au 7 décembre 2008 et qu’il ne l’a pas non plus informé, lors de leur entretien téléphonique, que l’heure et le jour du rendez-vous ne lui convenaient pas. A l’issue de l’audience,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Interjeté dans les forme et délai légaux, le recours est recevable (cf. art. 56 à 60 LPGA; art. 49 al. 2 de la loi genevoise en matière de chômage). Le litige porte sur le bien-fondé et la durée de la sanction infligée au recourant pour avoir fait défaut à un entretien de conseil.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Selon l’art. 30 al. 3 LACI, la durée de la suspension est proportionnelle à la gravité de la faute ; qu’ainsi, en cas de faute légère, la durée de la suspension est de un à quinze jours (a), en cas de faute de gravité moyenne, de seize à trente jours (b) et en cas de faute grave, de trente-et-un à soixante jours (d)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 En l’espèce, il ressort du dossier que le recourant ne s’est pas présenté à l’entretien de conseil du 17 décembre 2008. Alors que le rendez-vous avait été pris par téléphone, ce que l’assuré a admis dans son recours - en présence de deux versions différentes, il convient en effet, selon la jurisprudence,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 le recourant n’a pas jugé bon d’informer son conseiller de son indisponibilité ce jour-là et s’est contenté de ne pas honorer le rendez-vous en question, au motif que ce dernier aurait dû lui être confirmé par écrit. Nulle obligation en ce sens n’est cependant faite au conseiller en placement, d’autant que ce dernier avait la certitude d’avoir pu informer l’assuré de vive voix et que ce dernier n’avait rien objecté. Peu importe en réalité de savoir si l’assuré avait des motifs valables ou non de pas se présenter au rendez-vous. Ce qui lui est reproché est de ne pas avoir pris au moins la peine d’informer son conseiller de son indisponibilité. Dans ces circonstances, force est de constater que c’est à juste titre qu’une sanction a été prononcée, dont on relèvera qu’elle correspond au minimum prévu en un tel cas. Le recours est donc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