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A/978/2016 vom 14. April 2016</w:t>
      </w:r>
    </w:p>
    <w:p>
      <w:r>
        <w:t>GE Cour de justice, 2016-04-14, FR</w:t>
      </w:r>
    </w:p>
    <w:p>
      <w:r>
        <w:rPr>
          <w:b/>
        </w:rPr>
        <w:t xml:space="preserve">Quelle: </w:t>
      </w:r>
      <w:r>
        <w:t>https://mcp.opencaselaw.ch/entscheid/ge_gerichte_A_978_2016</w:t>
      </w:r>
    </w:p>
    <w:p>
      <w:r>
        <w:t>FR: GE_GERICHTE A/978/2016 du 14 avril 2016</w:t>
      </w:r>
    </w:p>
    <w:p>
      <w:r>
        <w:t>IT: GE_GERICHTE A/978/2016 del 14 aprile 2016</w:t>
      </w:r>
    </w:p>
    <w:p>
      <w:pPr>
        <w:pStyle w:val="Heading2"/>
      </w:pPr>
      <w:r>
        <w:t>Volltext</w:t>
      </w:r>
    </w:p>
    <w:p>
      <w:r>
        <w:t>Genève Cour de justice (Cour de droit public) Chambre des assurances sociales 14.04.2016 A/978/2016</w:t>
      </w:r>
    </w:p>
    <w:p>
      <w:r>
        <w:t>A/978/2016 ATAS/289/2016 du 14.04.2016 ( DIVERS ) , RATIONE MATERIAE rÉpublique et canton de genÈve POUVOIR JUDICIAIRE A/978/2016 ATAS/289/2016 COUR DE JUSTICE Chambre des assurances sociales Arrêt du 14 avril 2016 3 ème Chambre En la cause Madame A______, domiciliée à VERSOIX recourante contre HOSPICE GÉNÉRAL, Centre d’action sociale Versoix, chemin de Versoix-la-Ville 5, VERSOIX intimé ATTENDU EN FAIT Que par courrier du 24 mars 2016, Madame A______ (ci-après : l’intéressée) a saisi le « Tribunal des assurances sociales » (sic) d’un recours pour déni de justice ; Qu’elle fait valoir dans son écriture qu’elle a demandé à bénéficier de l’aide sociale auprès de l’Hospice général ; qu’elle explique ne pas obtenir de sa part l’aide qu’elle lui réclame ; Qu’en substance, elle allègue que les assistantes sociales chargées de son dossier sont soit débutantes, soit remplaçantes, soit volantes, qu’elles « font toujours les mêmes histoires » et refusent de répondre favorablement à ses demandes légitimes, niant ainsi la réalité de ses besoins ; Qu’elle ajoute s’être plainte en vain auprès de la hiérarchie de l’Hospice général de plusieurs dysfonctionnements ; Qu’en définitive, l’intéressée « porte plainte contre le CAS de Versoix, pour déni de justice et abus de pouvoir ainsi qu’intrusion dans la sphère privée à des fins malveillantes, pour inciter au suicide et mettre sur la voie de la clochardisation » (sic) ; CONSIDERANT EN DROIT Que les contestations relatives aux décisions prises en application de la loi sur l’insertion et l’aide sociale individuelle (LIASI; RS/GE J 4 04) ne relèvent pas des compétences attribuées à l'art. 134 LOJ à la Chambre des assurances sociales de la Cour de justice ; Qu’en l’occurrence, le recours pour déni de justice de l’intéressée vise l’Hospice général ; Que c’est donc à tort qu’elle s’est adressée à la Chambre des assurances sociales de la Cour, incompétente en la matière ; Qu’en application de l'art. 132 al. 1 LOJ, c’est la Chambre administrative de la Cour de justice qui est compétente en matière d’aide sociale, de sorte qu’il y a lieu de lui transmettre d'office la cause (art. 11 al. 3 LPA (RS/GE E 5 10) ; Qu’il lui appartiendra d’examiner pour le surplus la recevabilité du recours. PAR CES MOTIFS, LA CHAMBRE DES ASSURANCES SOCIALES : Statuant À la forme : 1.        Se déclare incompétente pour connaître du recours pour déni de justice.![endif]&gt;![if&gt; 2.        Transmet d'office la cause à la Chambre administrative de la Cour de justice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