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A/971/2014 vom 12. Juni 2014</w:t>
      </w:r>
    </w:p>
    <w:p>
      <w:r>
        <w:t>GE Cour de justice, 2014-06-12, FR</w:t>
      </w:r>
    </w:p>
    <w:p>
      <w:r>
        <w:rPr>
          <w:b/>
        </w:rPr>
        <w:t xml:space="preserve">Quelle: </w:t>
      </w:r>
      <w:r>
        <w:t>https://mcp.opencaselaw.ch/entscheid/ge_gerichte_A_971_2014</w:t>
      </w:r>
    </w:p>
    <w:p>
      <w:r>
        <w:t>FR: GE_GERICHTE A/971/2014 du 12 juin 2014</w:t>
      </w:r>
    </w:p>
    <w:p>
      <w:r>
        <w:t>IT: GE_GERICHTE A/971/2014 del 12 giugno 2014</w:t>
      </w:r>
    </w:p>
    <w:p>
      <w:pPr>
        <w:pStyle w:val="Heading2"/>
      </w:pPr>
      <w:r>
        <w:t>Volltext</w:t>
      </w:r>
    </w:p>
    <w:p>
      <w:r>
        <w:t>Genève Cour de justice (Cour de droit public) Chambre des assurances sociales 12.06.2014 A/971/2014</w:t>
      </w:r>
    </w:p>
    <w:p>
      <w:r>
        <w:t>A/971/2014 ATAS/717/2014 du 12.06.2014 ( PC ) , ADMIS/RENVOI En fait En droit RÉPUBLIQUE ET CANTON DE GENÈVE POUVOIR JUDICIAIRE A/971/2014 ATAS/717/2014 COUR DE JUSTICE Chambre des assurances sociales Arrêt du 12 juin 2014 3ème Chambre En la cause Madame A______, domiciliée à MEYRIN, représentée par le PARTI DU TRAVAIL (Section Genève) recourante contre SERVICE DES PRESTATIONS COMPLEMENTAIRES, sis route de Chêne 54, GENEVE intimé EN FAIT 1.        Madame A______ (ci-après : la bénéficiaire) a déposé une demande de prestations complémentaires en date du 6 août 2013.![endif]&gt;![if&gt; 2.        Par décision du 7 novembre 2013, le Service des prestations complémentaires (ci-après : SPC) lui a nié le droit à toute prestation à compter du 1 er décembre 2012. Le SPC a procédé à un calcul tenant compte, notamment, des gains d’activité de l’intéressée ; il était précisé qu’au vu de la résiliation de bail de la bénéficiaire au 15 novembre 2013, aucune dépense de loyer n’était comptabilisée dès le 1 er décembre 2013.![endif]&gt;![if&gt; 3.        Le 25 novembre 2014 la bénéficiaire s’est opposée à cette décision, en contestant le montant retenu par le SPC à titre de revenu.![endif]&gt;![if&gt; Par décision du 5 mars 2014, le SPC a partiellement admis l’opposition en ce sens qu’il a constaté d’une part, que le bail de la bénéficiaire avait été reconduit et que le loyer devait donc être comptabilisé au-delà du 1 er décembre 2013, d’autre part, que le montant retenu à titre de revenu devait être corrigé à compter du 1 er août 2013, date à partir de laquelle il a considéré que l’intéressée avait continué à travailler, mais seulement sur appel. A l’issue de ses nouveaux calculs, le SPC a reconnu devoir à la bénéficiaire un montant rétroactif de CHF 9'416.- et des subsides à compter du 1 er décembre 2013. Le montant des prestations mensuelles a été fixé à CHF 1'531.- dès le 1 er avril 2014. 4.        Par courrier du 25 mars 2014 adressé au SPC et transmis par celui-ci à la Cour de céans comme objet de sa compétence, la bénéficiaire a contesté cette décision en alléguant avoir cessé toute activité depuis août 2013.![endif]&gt;![if&gt; 5.        Invité à se déterminer, l’intimé, dans sa réponse, a conclu au rejet du recours. ![endif]&gt;![if&gt; L’intimé soutient avoir pris contact par téléphone le 17 janvier 2014 avec l’employeur de la recourante, lequel lui aurait confirmé que celle-ci continuait à travailler sur appel. 6.        Interpellé par la Cour de céans, l’employeur de la recourante a confirmé, par courrier du 23 avril 2014, que l’intéressée avait cessé de travailler pour lui le 30 juin 2013.![endif]&gt;![if&gt; 7.        Par écriture du 5 mai 2014, l’intimé a conclu à l’admission du recours en ce sens qu’il a admis qu’il fallait renoncer à prendre en compte un quelconque gain d’activité dès le 1 er septembre 2013 et ne tenir compte que des revenus effectivement réalisés entre le 1 er juillet et le 31 août 2013.![endif]&gt;![if&gt; 8.        Invitée à se déterminer, la recourante a répondu qu’elle « attendait un jugement ». ![endif]&gt;![if&gt;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![endif]&gt;![if&gt; b) S’agissant des prestations complémentaire cantonales, l’art. 43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LPC n’y déroge expressément (art. 1 al. 1 LPC). ![endif]&gt;![if&gt; Il en va de même en matière de prestations complémentaires cantonales (cf. art. 1A al. 1 let. b LPCC). A ce stade de la procédure, le litige se limite à la question du montant retenu par l’intimé à titre de revenu dans le calcul du droit aux prestations de la recourante. En effet, dans la décision litigieuse, l’intimé a considéré que l’intéressée avait continué à travailler, ce que celle-ci conteste. 4.        Selon l'art. 53 al. 3 LPGA, l'assureur peut reconsidérer une décision contre laquelle un recours est formé jusqu'à l'envoi de son préavis. ![endif]&gt;![if&gt; En l'occurrence, l'intimé s’étant déjà exprimé sur le recours a ainsi proposé l'admission partielle de celui-ci, sans rendre de décision formelle. Interpellée par la Cour de céans, la recourante n’a pas contesté le bien-fondé de la proposition de l’intimé. Il convient dès lors d’admettre partiellement le recours et de renvoyer la cause à l’intimé pour nouveaux calculs ne tenant compte d’aucun revenu au-delà du 30 juin 2013 autre que celui effectivement réalisé pour FOYER HANDICAP entre le 1 er juillet et le 31 août 2013. Enfin, on rappellera que le justiciable qui obtient gain de cause a droit au remboursement de ses frais et dépens ainsi que de ceux de son mandataire. PAR CES MOTIFS, LA CHAMBRE DES ASSURANCES SOCIALES : Statuant A la forme : 1.        Déclare le recours recevable. ![endif]&gt;![if&gt; Au fond : 2.        L’admet partiellement au sens des considérants. ![endif]&gt;![if&gt; 3.        Renvoie la cause à l’intimé pour nouveau calcul et nouvelle décision. ![endif]&gt;![if&gt; 4.        Condamne l’intimé à verser à la recourante la somme de CHF 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