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A/959/2008 vom 30. Mai 2007</w:t>
      </w:r>
    </w:p>
    <w:p>
      <w:r>
        <w:t>GE Cour de justice, 2007-05-30, FR</w:t>
      </w:r>
    </w:p>
    <w:p>
      <w:r>
        <w:rPr>
          <w:b/>
        </w:rPr>
        <w:t xml:space="preserve">Quelle: </w:t>
      </w:r>
      <w:r>
        <w:t>https://mcp.opencaselaw.ch/entscheid/ge_gerichte_A_959_2008</w:t>
      </w:r>
    </w:p>
    <w:p>
      <w:r>
        <w:t>FR: GE_GERICHTE A/959/2008 du 30 mai 2007</w:t>
      </w:r>
    </w:p>
    <w:p>
      <w:r>
        <w:t>IT: GE_GERICHTE A/959/2008 del 30 maggio 2007</w:t>
      </w:r>
    </w:p>
    <w:p>
      <w:pPr>
        <w:pStyle w:val="Heading2"/>
      </w:pPr>
      <w:r>
        <w:t>Volltext</w:t>
      </w:r>
    </w:p>
    <w:p>
      <w:r>
        <w:t>Genève Cour de justice (Cour de droit public) Chambre des assurances sociales 21.05.2008 A/959/2008</w:t>
      </w:r>
    </w:p>
    <w:p>
      <w:r>
        <w:t>A/959/2008 ATAS/596/2008 du 21.05.2008 ( LPP ) , PARTAGE LPP En fait En droit RÉPUBLIQUE ET CANTON DE GENÈVE POUVOIR JUDICIAIRE A/959/2008 ATAS/596/2008 ARRET DU TRIBUNAL CANTONAL DES ASSURANCES SOCIALES Chambre 4 du 21 mai 2008 En la cause Madame S________, domiciliée à GENEVE, comparant avec élection de domicile en l'étude de Maître Saskia DITISHEIM Monsieur S________, domicilié à GENEVE demanderesse demandeur contre FCPE-PENSIO, FONDATION COLLECTIVE, sise avenue Edouard-Dubois, NEUCHATEL FONDATION INSTITUTION SUPPLETIVE LPP, sise à ZURICH défenderesses EN FAIT Par jugement du 30 mai 2007, la 3 ème chambre du Tribunal de première instance a prononcé la dissolution du mariage contracté le 8 avril 1997 à Conakry (Guinée) par Madame S________, née T________ , et Monsieur S________, . Selon le chiffre 4 du dispositif du jugement précité, le Tribunal de première instance a ordonné le partage par moitié des avoirs de prévoyance professionnelle acquis par chacun des époux durant le mariage. Le jugement de divorce est devenu définitif le 13 juillet 2007 et a été transmis d'office au Tribunal de céans le 20 mars 2008 pour exécution du partage. L'instruction menée par le Tribunal de céans a permis d'établir les faits suivants: a) S'agissant des avoirs de prévoyance de la demanderesse : Par courrier du 17 avril 2008, la FONDATION INSTITUTION SUPPLETIVE LPP, ZURICH indique qu'au 13 juillet 2007, la prestation de libre passage de la demanderesse se montait à 1'396 fr. et 1'556 fr. 90, montants auxquels il faut ajouter à chacun 55 fr. de frais de clôture de dossier qui ont déjà été déduits. Le montant de 1'396 fr. a été reçu le 31 décembre 2003 de la FONDATION DE PREVOYANCE DE MANPOWER et celui de 1'556 fr. 90 le 28 mai 2004 de la FONDATION INSTITUTION SUPPLETIVE LPP, LAUSANNE. b) S'agissant des avoirs de prévoyance du demandeur : Par courrier du 21 avril 2008, la caisse de pension GASTROSOCIAL a indiqué au Tribunal que le demandeur n'était plus affilié chez eux depuis le 30 septembre 2000. Elle a précisé qu'en date du 8 février 2007, la prestation de libre passage du demandeur d'un montant de 3'666 fr. 55 avait été transférée à la FONDATION COLLECTIVE PENSIO. Par courrier du 25 avril 2008, la FCPE-PENSIO, fondation collective, a indiqué que la prestation de libre passage du demandeur au 13 juillet 2007 se montait à 26'800 fr. 05. Elle a précisé que la valeur de la prestation de libre passage à la date du mariage était nulle. Ces documents ont été transmis aux parties en date du 8 mai 2008. La juridiction leur a indiqué qu'à défaut d'observations d'ici au 20 mai 2008, un arrêt serait rendu sur cette base, que selon les informations recueillies, la prestation de libre passage à partager s'élève à 26'800 fr. 05 pour le demandeur et à 3'062 fr. 90 pour la demanderesse. La demanderesse a été invitée à communiquer au Tribunal le nom et les coordonnées de l'institution de prévoyance de son employeur en France. Pour le cas où elle ne cotiserait pas auprès d'une institution de prévoyance, le Tribunal l'a invitée à ouvrir un compte de libre passage, à défaut de quoi la prestation de libre passage lui revenant sera versée à l'institution supplétive.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En l’espèce, le juge de première instance a ordonné le partage par moitié des prestations de sortie acquises durant le mariage par les demandeurs. Les dates pertinentes sont, d’une part, celle du mariage, le 8 avril 1997, d’autre part le 13 juillet 2007, date à laquelle le jugement de divorce est devenu exécutoire. Selon les documents produits, la prestation acquise pendant le mariage par le demandeur est de 26'800 fr. 05 fr. tandis que celle acquise par la demanderesse est de 3'062 fr. 90 (1'396 fr. + 1'556 fr. 90 + 2 x 55 fr. de frais de clôture), les intérêts ayant déjà été calculés par les institutions de prévoyance défenderesses. Ainsi le demandeur doit à son ex-épouse le montant de 13'400 fr. ( 26'800 fr. 05 : 2) et celle-ci doit à celui-là le montant de 1'531 fr. 45 ( 3'062 fr. 90 : 2), de sorte que c’est le demandeur qui doit à la demanderesse le montant de 11'868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FCPE-PENSIO, fondation collective à transférer, du compte de Monsieur S________, la somme de 11'868 fr. 55 à la FONDATION INSTITUTION SUPPLETIVE LPP, ZURICH en faveur de Madame T________ S________, (compte de libre passage) ainsi que des intérêts compensatoires au sens des considérants, dès le 13 juillet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