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A/92/2007 vom 7. März 2007</w:t>
      </w:r>
    </w:p>
    <w:p>
      <w:r>
        <w:t>GE Cour de justice, 2007-03-07, FR</w:t>
      </w:r>
    </w:p>
    <w:p>
      <w:r>
        <w:rPr>
          <w:b/>
        </w:rPr>
        <w:t xml:space="preserve">Quelle: </w:t>
      </w:r>
      <w:r>
        <w:t>https://mcp.opencaselaw.ch/entscheid/ge_gerichte_A_92_2007</w:t>
      </w:r>
    </w:p>
    <w:p>
      <w:r>
        <w:t>FR: GE_GERICHTE A/92/2007 du 7 mars 2007</w:t>
      </w:r>
    </w:p>
    <w:p>
      <w:r>
        <w:t>IT: GE_GERICHTE A/92/2007 del 7 marzo 2007</w:t>
      </w:r>
    </w:p>
    <w:p>
      <w:pPr>
        <w:pStyle w:val="Heading2"/>
      </w:pPr>
      <w:r>
        <w:t>Volltext</w:t>
      </w:r>
    </w:p>
    <w:p>
      <w:r>
        <w:t>Genève Cour de justice (Cour de droit public) Chambre des assurances sociales 07.03.2007 A/92/2007</w:t>
      </w:r>
    </w:p>
    <w:p>
      <w:r>
        <w:t>A/92/2007 ATAS/220/2007 du 07.03.2007 ( CHOMAG ) , ACCORD RÉPUBLIQUE ET CANTON DE GENÈVE POUVOIR JUDICIAIRE A/92/2007 ATAS/220/2007 ARRET DU TRIBUNAL CANTONAL DES ASSURANCES SOCIALES Chambre 4 du 7 mars 2007 En la cause Monsieur E__________, domicilié , Carouge recourant contre SYNA CAISSE DE CHOMAGE, Office de paiement, route du Petit-Moncor 1, Villars-sur-Glâne intimée Vu le recours interjeté par Monsieur E__________ en date du 9 janvier 2007; Vu la réponse de la Caisse de chômage SYNA (ci-après la caisse) du 16 février 2007; Vu l’audience de ce jour ; Vu l’accord intervenu entre les parties, aux termes duquel la caisse reconnaît le droit à l'indemnité de chômage en faveur du recourant dès le 20 novembre 2006, étant précisé que le calcul du gain assuré portera sur la période de mai 2005 à mai 2006 ; PAR CES MOTIFS, LE TRIBUNAL CANTONAL DES ASSURANCES SOCIALES Statuant d’accord entre les parties (conformément à l’art. 56 W LOJ) Donne acte à la CAISSE DE CHÔMAGE SYNA de ce qu'elle reconnaît un droit à l'indemnité de chômage en faveur de Monsieur E__________ dès le 20 novembre 2006, étant précisé que le calcul du gain assuré portera sur la période de mai 2005 à mai 2006. L’y condamne en tant que de besoin. Donne acte à Monsieur E__________ de son accord avec cette proposition, moyennant quoi il est mis fin au litige.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Sylvie CHAMOUX La Présidente : Juliana BALDE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