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A/919/2014 vom 9. Oktober 2014</w:t>
      </w:r>
    </w:p>
    <w:p>
      <w:r>
        <w:t>GE Cour de justice, 2014-10-09, FR</w:t>
      </w:r>
    </w:p>
    <w:p>
      <w:r>
        <w:rPr>
          <w:b/>
        </w:rPr>
        <w:t xml:space="preserve">Quelle: </w:t>
      </w:r>
      <w:r>
        <w:t>https://mcp.opencaselaw.ch/entscheid/ge_gerichte_A_919_2014</w:t>
      </w:r>
    </w:p>
    <w:p>
      <w:r>
        <w:t>FR: GE_GERICHTE A/919/2014 du 9 octobre 2014</w:t>
      </w:r>
    </w:p>
    <w:p>
      <w:r>
        <w:t>IT: GE_GERICHTE A/919/2014 del 9 ottobre 2014</w:t>
      </w:r>
    </w:p>
    <w:p>
      <w:pPr>
        <w:pStyle w:val="Heading2"/>
      </w:pPr>
      <w:r>
        <w:t>Regeste</w:t>
      </w:r>
    </w:p>
    <w:p>
      <w:r>
        <w:t>RETINJ; PLAPEN; CONNOU | LP.17; LP.20.2.5</w:t>
      </w:r>
    </w:p>
    <w:p>
      <w:pPr>
        <w:pStyle w:val="Heading2"/>
      </w:pPr>
      <w:r>
        <w:t>Erwägungen</w:t>
      </w:r>
    </w:p>
    <w:p>
      <w:r>
        <w:rPr>
          <w:b/>
        </w:rPr>
        <w:t>E. 26</w:t>
      </w:r>
    </w:p>
    <w:p>
      <w:r>
        <w:t>septembre 2014. Constate en outre que la présente plainte est devenue sans objet en cours de procédure. Raye du rôle la cause A/1872/2014. Déboute les parties de toutes autres conclusions. Siégeant : Madame Valérie LAEMMEL-JUILLARD, présidente; Madame Valérie CARERA et Monsieur Christian CHAVAZ,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