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A/87/2007 vom 7. März 2007</w:t>
      </w:r>
    </w:p>
    <w:p>
      <w:r>
        <w:t>GE Cour de justice, 2007-03-07, FR</w:t>
      </w:r>
    </w:p>
    <w:p>
      <w:r>
        <w:rPr>
          <w:b/>
        </w:rPr>
        <w:t xml:space="preserve">Quelle: </w:t>
      </w:r>
      <w:r>
        <w:t>https://mcp.opencaselaw.ch/entscheid/ge_gerichte_A_87_2007</w:t>
      </w:r>
    </w:p>
    <w:p>
      <w:r>
        <w:t>FR: GE_GERICHTE A/87/2007 du 7 mars 2007</w:t>
      </w:r>
    </w:p>
    <w:p>
      <w:r>
        <w:t>IT: GE_GERICHTE A/87/2007 del 7 marzo 2007</w:t>
      </w:r>
    </w:p>
    <w:p>
      <w:pPr>
        <w:pStyle w:val="Heading2"/>
      </w:pPr>
      <w:r>
        <w:t>Volltext</w:t>
      </w:r>
    </w:p>
    <w:p>
      <w:r>
        <w:t>Genève Cour de justice (Cour de droit public) Chambre des assurances sociales 07.03.2007 A/87/2007</w:t>
      </w:r>
    </w:p>
    <w:p>
      <w:r>
        <w:t>A/87/2007 ATAS/217/2007 du 07.03.2007 ( AVS ) , ACCORD RÉPUBLIQUE ET CANTON DE GENÈVE POUVOIR JUDICIAIRE A/87/2007 ATAS/217/2007 ARRET DU TRIBUNAL CANTONAL DES ASSURANCES SOCIALES Chambre 2 du 7 mars 2007 En la cause Madame C__________, domiciliée , 1247 Anières recourante contre CAISSE CANTONALE GENEVOISE DE COMPENSATION, ayant son siège route de Chêne 54, 1208 GENEVE intimée Vu la décision sur opposition du 4 janvier 2007, par laquelle la caisse a confirmé ses décisions sur intérêts moratoires du 8 novembre 2006 ; Vu le recours du 10 janvier 2007 ; Vu la réponse de la caisse du 21 février 2007, comportant une proposition transactionnelle à savoir le versement par la recourante d'un montant d'intérêts moratoires de SFr 50.90 pour la période 2000 (au lieu de SFr 133.45), et le maintien d'un intérêt moratoire de SFr 105 05 pour la période 2001, soit un solde dû de SFr 155.95 ; Vu l’accord de la recourante, confirmé par son courrier du 5 mars 2007; Attendu qu'il convient d'entériner l'accord intervenu entre les parties, qui met fin au litige ; PAR CES MOTIFS, LE TRIBUNAL CANTONAL DES ASSURANCES SOCIALES Statuant d’accord entre les parties (conformément à l’art. 56 W LOJ) Donne acte à la caisse de ce que le solde dû à titre d'intérêts moratoires pour la période 2000 et la période 2001 est réduit à 155 fr.95. L’y condamne en tant que de besoin. Donne acte à Madame C__________ de son accord, et de son engagement à régler cette somme. L’y condamne en tant que de besoin. InviteMadame C__________ à verser le montant de 155 fr.95 à la caisse d'ici à la fin du mois de mars 2007 au plus tard.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Isabelle DUBOIS Une copie conforme du présent arrêt est notifiée aux parties et à l'Office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