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A/872/2017 vom 27. Juni 2017</w:t>
      </w:r>
    </w:p>
    <w:p>
      <w:r>
        <w:t>GE Cour de justice, 2017-06-27, FR</w:t>
      </w:r>
    </w:p>
    <w:p>
      <w:r>
        <w:rPr>
          <w:b/>
        </w:rPr>
        <w:t xml:space="preserve">Quelle: </w:t>
      </w:r>
      <w:r>
        <w:t>https://mcp.opencaselaw.ch/entscheid/ge_gerichte_A_872_2017</w:t>
      </w:r>
    </w:p>
    <w:p>
      <w:r>
        <w:t>FR: GE_GERICHTE A/872/2017 du 27 juin 2017</w:t>
      </w:r>
    </w:p>
    <w:p>
      <w:r>
        <w:t>IT: GE_GERICHTE A/872/2017 del 27 giugno 2017</w:t>
      </w:r>
    </w:p>
    <w:p>
      <w:pPr>
        <w:pStyle w:val="Heading2"/>
      </w:pPr>
      <w:r>
        <w:t>Regeste</w:t>
      </w:r>
    </w:p>
    <w:p>
      <w:r>
        <w:t>CONPOU; ADB | LP.89; LP.114</w:t>
      </w:r>
    </w:p>
    <w:p>
      <w:pPr>
        <w:pStyle w:val="Heading2"/>
      </w:pPr>
      <w:r>
        <w:t>Volltext</w:t>
      </w:r>
    </w:p>
    <w:p>
      <w:r>
        <w:t>Genève Cour de Justice (Cour civile) Chambre de surveillance en matière de poursuite et faillites 27.06.2017 A/872/2017</w:t>
      </w:r>
    </w:p>
    <w:p>
      <w:r>
        <w:t>CONPOU; ADB | LP.89; LP.114</w:t>
      </w:r>
    </w:p>
    <w:p>
      <w:r>
        <w:t>A/872/2017 DCSO/315/2017 du 27.06.2017 ( PLAINT ) , SANS OBJET Descripteurs : CONPOU; ADB Normes : LP.89; LP.114 Par ces motifs RÉPUBLIQUE ET CANTON DE GENÈVE POUVOIR JUDICIAIRE A/872/2017-CS DCSO/315/17 DECISION DE LA COUR DE JUSTICE Chambre de surveillance des Offices des poursuites et faillites DU MARDI 27 JUIN 2017 Plainte 17 LP (A/872/2017-CS) formée en date du 13 mars 2017 par l' ETAT DE VAUD , comparant en personne. * * * * * Décision communiquée par courrier A à l'Office concerné et par pli recommandé du greffier du 28 juin 2017 à : - ETAT DE VAUD DIS - Secteur recouvrement Service juridique et Législatif Case postale 1014 Lausanne Adm cant. - Monsieur Philippe DUFEY, Préposé . - Office des poursuites . Vu, EN FAIT , la réquisition de continuer la poursuite par la voie de la saisie, expédiée le 15 février 2016 à l’Office des poursuites (ci-après : l’Office) par l’ETAT DE VAUD (ci-après : le créancier) à l’encontre de A______ (ci-après : la débitrice); Attendu que par acte expédié le 13 mars 2017 au greffe de la Chambre de surveillance des Offices des poursuites et des faillites (ci-après : la Chambre de surveillance), le créancier s’est plaint d'un retard injustifié dans le traitement de cette réquisition de continuer la poursuite; Qu’il a expliqué être toujours sans nouvelles de l’Office quant à la suite donnée à sa réquisition précitée, étant précisé qu’il a relancé l’Office à quatre reprises à ce sujet, sans réaction de la part dudit Office; Que dans le délai imparti pour déposer ses observations, ce dernier a conclu au rejet de cette plainte; Qu’il a expliqué son retard par l’importante refonte informatique qu’il a connue et qui est encore en cours; Que cette refonte a conduit au traitement erroné de la réquisition de continuer la poursuite reçue du créancier, erreur dont l’Office ne s’est aperçu qu’à la suite du dépôt de la présente plainte dudit créancier; Qu’il a ainsi pu traiter cette réquisition, avec l’expédition d’un acte de défaut de biens au créancier, le 15 mars 2017;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 désintéressement des créanciers y participant (Gilliéron, Commentaire, n° 4 ad art. 89 LP; Thomas Winkler, in KUKO SchKG, 2ème édition, 2014, n° 2 ad art. 89 LP); Que la saisie fait l'objet d'un procès-verbal énumérant les droits saisis (art. 112 LP), qui doit être communiqué aux créanciers et au débiteur "sans retard" après l'expiration du délai de participation de 30 jours (art. 114 LP); Qu’en cas d'insuffisance ou d'absence de biens saisissables, le procès-verbal de saisie vaut acte de défaut de biens provisoire (art. 115 al. 2 LP) ou définitif (art. 115 al. 1 LP); Que si les délais fixés par les art. 89 et 114 LP ("sans retard") sont des délais d'ordre, ils imposent néanmoins à l'Office de procéder avec promptitude et diligence, en tenant compte de toutes les circonstances (Bénédict Foëx, in CR LP, n° 15 ad art. 89 LP); Qu'en l'espèce, la réquisition visée de continuer la poursuite a été reçue par l’Office le 15 février 2016; Qu’à la suite d’une erreur provenant de son nouveau système informatique, ledit Office n’a cependant pris aucune mesure pour traiter cette réquisition, cela jusqu’à réception de la présente plainte; Qu’il a alors édité l’acte de défaut de biens correspondant, qu’il a transmis au créancier plaignant le 15 mars 2017; Que cette situation est constitutive d’un retard inadmissible et injustifié de l’Office, qui doit être constaté; Qu’il est à cet égard rappelé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Qu’en effet, il appartient audit Office de faire diligence dans le traitement des réquisitions de continuer la poursuite qui lui parviennent, de sorte qu’un délai de 13 mois entre la réception de la réquisition de continuer la poursuite par l’Office et l’envoi de l’acte de défaut de biens correspondant n’est pas admissible; Que cela étant, la présente plainte est devenue sans objet en cours de procédure à la suite de l’expédition au créancier plaignant par l’Office de l’acte de défaut de biens faisant suite à la réquisition déposée par ledit plaignant le 15 février 2016 en vue de la continuation de cette poursuite; Que cette plainte sera dès lors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13 mars 2017 par l’ETAT DE VAUD pour retard injustifié de l’Office des poursuites dans le traitement de sa réquisition de continuer la poursuite dirigée 15 février 2016 à l’encontre de A______. Au fond : Constate que l’Office des poursuites a fait preuve d’un retard injustifié dans le traitement de cette réquisition de poursuite. Constate également que la présente plainte est devenue sans objet en cours de procédure. Raye par conséquent du rôle la cause A/872/2017.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