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A/864/2015 vom 4. April 2016</w:t>
      </w:r>
    </w:p>
    <w:p>
      <w:r>
        <w:t>GE Cour de justice, 2016-04-04, FR</w:t>
      </w:r>
    </w:p>
    <w:p>
      <w:r>
        <w:rPr>
          <w:b/>
        </w:rPr>
        <w:t xml:space="preserve">Quelle: </w:t>
      </w:r>
      <w:r>
        <w:t>https://mcp.opencaselaw.ch/entscheid/ge_gerichte_A_864_2015</w:t>
      </w:r>
    </w:p>
    <w:p>
      <w:r>
        <w:t>FR: GE_GERICHTE A/864/2015 du 4 avril 2016</w:t>
      </w:r>
    </w:p>
    <w:p>
      <w:r>
        <w:t>IT: GE_GERICHTE A/864/2015 del 4 aprile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04.04.2016 A/864/2015</w:t>
      </w:r>
    </w:p>
    <w:p>
      <w:r>
        <w:t>A/864/2015 ATAS/265/2016 du 04.04.2016 ( LCA ) , RETIRE rÉpublique et canton de genÈve POUVOIR JUDICIAIRE A/864/2015 ATAS/265/2016 COUR DE JUSTICE Chambre des assurances sociales Arrêt du 4 avril 2016 10 ème Chambre En la cause Madame A______, domiciliée à VERNIER, comparant avec élection de domicile en l'étude de Maître Gustavo DA SILVA demanderesse contre HELVETIA COMPAGNIE SUISSE D'ASSURANCES SA, sise Dufourstrasse 40, SAINT-GALL, p.a. HELVETIA COMPAGNIE D’ASSURANCES SA, défenderesse Vu la demande en paiement du 10 mars 2015 déposée par Madame A______ (ci-après : l’assurée ou la demanderesse) à l’encontre de la COMPAGNIE D’ASSURANCES NATIONALE SUISSE SA, devenue, le 1 er mai 2015, HELVETIA COMPAGNIE SUISSE D'ASSURANCES SA (ci-après : l’assurance ou la défenderesse), réclamant à celle-ci un montant de CHF 32'767.88 en capital, correspondant à des indemnités journalières pour maladie, la demanderesse étant en incapacité totale de travail depuis le 5 juin 2012 ; Vu la requête en suspension déposée le 13 avril 2015 par la défenderesse, des négociations étant en cours avec l’assurée ; Vu l’ordonnance de suspension de la cause du 17 avril 2015 ; Vu le courrier du conseil de la demanderesse du 30 mars 2016 indiquant à la chambre de céans que sa mandante retirait, avec désistement d’action, sa demande en paiement du 10 mars 2015 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 ; Que la compétence de la chambre de céans à raison de la matière pour juger du cas d’espèce est ainsi établie ; Que dans le cas d'espèce, la demanderesse, par courrier de son conseil du 30 mars 2016, retire sa demande en paiement du 10 mars 2015, avec désistement d’action ; Qu'il convient ainsi d'en prendre acte et de rayer la cause du rôle. PAR CES MOTIFS, LA CHAMBRE DES ASSURANCES SOCIALES : Préalablement : 1.        Reprend l’instruction de la cause.![endif]&gt;![if&gt; 2.        Rectifie la qualité des parties, la COMPAGNIE D’ASSURANCES NATIONALE SUISSE SA étant devenue, le 1 er mai 2015, HELVETIA COMPAGNIE SUISSE D'ASSURANCES SA.![endif]&gt;![if&gt; Ceci fait : 3.        Prend acte du retrait de la demande avec désistement.![endif]&gt;![if&gt; 4.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