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A/839/2012 vom 28. März 2012</w:t>
      </w:r>
    </w:p>
    <w:p>
      <w:r>
        <w:t>GE Cour de justice, 2012-03-28, FR</w:t>
      </w:r>
    </w:p>
    <w:p>
      <w:r>
        <w:rPr>
          <w:b/>
        </w:rPr>
        <w:t xml:space="preserve">Quelle: </w:t>
      </w:r>
      <w:r>
        <w:t>https://mcp.opencaselaw.ch/entscheid/ge_gerichte_A_839_2012</w:t>
      </w:r>
    </w:p>
    <w:p>
      <w:r>
        <w:t>FR: GE_GERICHTE A/839/2012 du 28 mars 2012</w:t>
      </w:r>
    </w:p>
    <w:p>
      <w:r>
        <w:t>IT: GE_GERICHTE A/839/2012 del 28 marzo 2012</w:t>
      </w:r>
    </w:p>
    <w:p>
      <w:pPr>
        <w:pStyle w:val="Heading2"/>
      </w:pPr>
      <w:r>
        <w:t>Volltext</w:t>
      </w:r>
    </w:p>
    <w:p>
      <w:r>
        <w:t>Genève Cour de justice (Cour de droit public) Chambre des assurances sociales 28.03.2012 A/839/2012</w:t>
      </w:r>
    </w:p>
    <w:p>
      <w:r>
        <w:t>A/839/2012 ATAS/430/2012 du 28.03.2012 ( AI ) , RATIONE MATERIAE RÉPUBLIQUE ET CANTON DE GENÈVE POUVOIR JUDICIAIRE A/839/2012 ATAS/430/2012 COUR DE JUSTICE Chambre des assurances sociales Arrêt du 28 mars 2012 4 ème Chambre En la cause Monsieur D__________, domicilié à Thônon-les-Bains, France recourant contre OFFICE DE L'ASSURANCE-INVALIDITE DU CANTON DE GENEVE, sis rue de Lyon 97, 1203 Genève intimé Vu la demande de prestations déposée le 21 janvier 2009 par Monsieur D__________ (ci-après l’assuré ou le recourant), domicilié à Thonon-les-Bains (France), auprès de l’OFFICE AI pour les assurés résidant à l’étranger (ci-après OAIE ou l’intimé) ; Vu la décision de l’OAIE du 1 er mars 2012 rejetant la demande de prestations, comportant comme autorité de recours la Chambre des assurances sociales de la Cour de Justice ; Vu le courrier du recourant du 9 mars 2012 à la Cour de céans, sollicitant la révision de la décision précitée ; Attendu que selon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les dispositions de la LPGA sont applicables aux assurances sociales régies par la législation fédérale, si et dans la mesure où les lois spéciales sur les assurances sociales le prévoient (art. 2 LPGA) ; Qu’à teneur de l’art. 69 al. 1 de la loi fédérale sur l'assurance-invalidité du 19 juin 1959 (LAI ; RS 831.20), en dérogation aux art. 52 et 58 de la loi fédérale sur la partie générale du droit des assurances sociales, du 6 octobre 2000 (LPGA ; RS 830.1), les décisions de l’office AI pour les assurés à l’étranger peuvent directement faire l’objet d’un recours devant le Tribunal administratif fédéral ; Que par conséquent, la Cour de céans n’est pas compétente pour connaître du présent litige ; Que l’autorité qui se tient pour incompétente transmet sans délai l’affaire à l’autorité compétente (cf. art. 8 al. 1 de la loi fédérale sur la procédure administrative, du 20 décembre 1968 - PA ; RS 172.021 ; art. 11 al. 3 de la loi sur la procédure administrative, du 12 septembre 1985 (LPA ; RS E 5 10) ; PAR CES MOTIFS, LA CHAMBRE DES ASSURANCES SOCIALES : Statuant Décline sa compétence. Transmet la cause au Tribunal administratif comme objet de sa compétence.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