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A/831/2005 vom 8. März 2005</w:t>
      </w:r>
    </w:p>
    <w:p>
      <w:r>
        <w:t>GE Cour de justice, 2005-03-08, FR</w:t>
      </w:r>
    </w:p>
    <w:p>
      <w:r>
        <w:rPr>
          <w:b/>
        </w:rPr>
        <w:t xml:space="preserve">Quelle: </w:t>
      </w:r>
      <w:r>
        <w:t>https://mcp.opencaselaw.ch/entscheid/ge_gerichte_A_831_2005</w:t>
      </w:r>
    </w:p>
    <w:p>
      <w:r>
        <w:t>FR: GE_GERICHTE A/831/2005 du 8 mars 2005</w:t>
      </w:r>
    </w:p>
    <w:p>
      <w:r>
        <w:t>IT: GE_GERICHTE A/831/2005 del 8 marzo 2005</w:t>
      </w:r>
    </w:p>
    <w:p>
      <w:pPr>
        <w:pStyle w:val="Heading2"/>
      </w:pPr>
      <w:r>
        <w:t>Erwägungen</w:t>
      </w:r>
    </w:p>
    <w:p>
      <w:r>
        <w:rPr>
          <w:b/>
        </w:rPr>
        <w:t>E. 1</w:t>
      </w:r>
    </w:p>
    <w:p>
      <w:r>
        <w:t>Par arrêt du 8 mars 2005, le Tribunal administratif a rejeté le recours interjeté le 8 décembre 2004 par Monsieur T__________ (ci-après : M. T__________) contre la décision du département de justice, police et sécurité (ci-après : le département) du 17 novembre 2004 et mis à la charge de celui-là un émolument de CHF 750.-.</w:t>
      </w:r>
    </w:p>
    <w:p>
      <w:r>
        <w:rPr>
          <w:b/>
        </w:rPr>
        <w:t>E. 2</w:t>
      </w:r>
    </w:p>
    <w:p>
      <w:r>
        <w:t>Par acte non daté, mais mis à la poste le 29 mars 2005, M. T__________ a saisi le Tribunal administratif d’une réclamation sur émolument. Il était dans une situation financière difficile, étant au chômage et aidé par l’Hospice général. Il ne savait pas qu’il fallait payer pour faire un recours. Lorsqu’il avait vu qu’il fallait payer CHF 500.- de provision, il avait pensé que le fait de ne pas payer cette somme mettrait fin au recours. Il a sollicité d’être exempté de tous frais liés à la procédure de recours.</w:t>
      </w:r>
    </w:p>
    <w:p>
      <w:r>
        <w:rPr>
          <w:b/>
        </w:rPr>
        <w:t>E. 3</w:t>
      </w:r>
    </w:p>
    <w:p>
      <w:r>
        <w:t>Au vu de la situation patrimoniale difficile du demandeur, le Tribunal administratif admettra partiellement la réclamation et réduira l’émolument à CHF 250.-.</w:t>
      </w:r>
    </w:p>
    <w:p>
      <w:r>
        <w:rPr>
          <w:b/>
        </w:rPr>
        <w:t>E. 4</w:t>
      </w:r>
    </w:p>
    <w:p>
      <w:r>
        <w:t>Vu l’issue de la réclamation, aucun émolument ne sera mis à la charge du demandeur pour la nouvelle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